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EAD0" w14:textId="77777777" w:rsidR="00F4632D" w:rsidRPr="00123418" w:rsidRDefault="00F4632D" w:rsidP="00F4632D">
      <w:pPr>
        <w:jc w:val="center"/>
        <w:rPr>
          <w:rFonts w:ascii="Verdana" w:hAnsi="Verdana" w:cs="Arial"/>
          <w:b/>
          <w:color w:val="FF0000"/>
          <w:sz w:val="40"/>
          <w:szCs w:val="40"/>
        </w:rPr>
      </w:pPr>
      <w:r w:rsidRPr="00123418">
        <w:rPr>
          <w:rFonts w:ascii="Verdana" w:hAnsi="Verdana" w:cs="Arial"/>
          <w:b/>
          <w:color w:val="FF0000"/>
          <w:sz w:val="40"/>
          <w:szCs w:val="40"/>
        </w:rPr>
        <w:t>Екскурзия до Грузия и Армения</w:t>
      </w:r>
    </w:p>
    <w:p w14:paraId="052015F1" w14:textId="77777777" w:rsidR="00D162AE" w:rsidRPr="00123418" w:rsidRDefault="009B38DE" w:rsidP="00F4632D">
      <w:pPr>
        <w:spacing w:after="0"/>
        <w:jc w:val="center"/>
        <w:rPr>
          <w:rFonts w:ascii="Verdana" w:hAnsi="Verdana" w:cs="Arial"/>
          <w:b/>
          <w:color w:val="000000" w:themeColor="text1"/>
        </w:rPr>
      </w:pPr>
      <w:r w:rsidRPr="00123418">
        <w:rPr>
          <w:rFonts w:ascii="Verdana" w:hAnsi="Verdana" w:cs="Arial"/>
          <w:b/>
          <w:color w:val="000000" w:themeColor="text1"/>
        </w:rPr>
        <w:t>17.10 – 23.10.2021</w:t>
      </w:r>
    </w:p>
    <w:p w14:paraId="3AF67300" w14:textId="77777777" w:rsidR="00F4632D" w:rsidRPr="00123418" w:rsidRDefault="00391B7C" w:rsidP="00F4632D">
      <w:pPr>
        <w:jc w:val="center"/>
        <w:rPr>
          <w:rFonts w:ascii="Verdana" w:hAnsi="Verdana" w:cs="Arial"/>
          <w:b/>
          <w:color w:val="000000" w:themeColor="text1"/>
        </w:rPr>
      </w:pPr>
      <w:r w:rsidRPr="00123418">
        <w:rPr>
          <w:rFonts w:ascii="Verdana" w:hAnsi="Verdana" w:cs="Arial"/>
          <w:b/>
          <w:color w:val="000000" w:themeColor="text1"/>
        </w:rPr>
        <w:t>7</w:t>
      </w:r>
      <w:r w:rsidR="00F4632D" w:rsidRPr="00123418">
        <w:rPr>
          <w:rFonts w:ascii="Verdana" w:hAnsi="Verdana" w:cs="Arial"/>
          <w:b/>
          <w:color w:val="000000" w:themeColor="text1"/>
        </w:rPr>
        <w:t xml:space="preserve"> дни/</w:t>
      </w:r>
      <w:r w:rsidR="00D162AE" w:rsidRPr="00123418">
        <w:rPr>
          <w:rFonts w:ascii="Verdana" w:hAnsi="Verdana" w:cs="Arial"/>
          <w:b/>
          <w:color w:val="000000" w:themeColor="text1"/>
        </w:rPr>
        <w:t xml:space="preserve"> </w:t>
      </w:r>
      <w:r w:rsidR="00F4632D" w:rsidRPr="00123418">
        <w:rPr>
          <w:rFonts w:ascii="Verdana" w:hAnsi="Verdana" w:cs="Arial"/>
          <w:b/>
          <w:color w:val="000000" w:themeColor="text1"/>
        </w:rPr>
        <w:t>6 нощувки</w:t>
      </w:r>
    </w:p>
    <w:p w14:paraId="1BA6A689" w14:textId="324FE38B" w:rsidR="00F4632D" w:rsidRPr="00046501" w:rsidRDefault="00F4632D" w:rsidP="00046501">
      <w:pPr>
        <w:jc w:val="center"/>
        <w:rPr>
          <w:rFonts w:ascii="Verdana" w:hAnsi="Verdana" w:cs="Arial"/>
          <w:b/>
          <w:i/>
          <w:color w:val="FF0000"/>
          <w:sz w:val="18"/>
          <w:szCs w:val="18"/>
        </w:rPr>
      </w:pPr>
      <w:r w:rsidRPr="00046501">
        <w:rPr>
          <w:rFonts w:ascii="Verdana" w:hAnsi="Verdana" w:cs="Arial"/>
          <w:b/>
          <w:i/>
          <w:sz w:val="18"/>
          <w:szCs w:val="18"/>
          <w:u w:val="single"/>
        </w:rPr>
        <w:t>Маршрут:</w:t>
      </w:r>
      <w:r w:rsidRPr="00046501">
        <w:rPr>
          <w:rFonts w:ascii="Verdana" w:hAnsi="Verdana" w:cs="Arial"/>
          <w:b/>
          <w:i/>
          <w:sz w:val="18"/>
          <w:szCs w:val="18"/>
        </w:rPr>
        <w:t xml:space="preserve"> София – Истанбул – Тбилиси – Мцхета – Уплисцихе – Гори –</w:t>
      </w:r>
      <w:r w:rsidRPr="00046501">
        <w:rPr>
          <w:rFonts w:ascii="Verdana" w:hAnsi="Verdana" w:cs="Arial"/>
          <w:b/>
          <w:i/>
          <w:color w:val="FF0000"/>
          <w:sz w:val="18"/>
          <w:szCs w:val="18"/>
        </w:rPr>
        <w:t xml:space="preserve"> </w:t>
      </w:r>
      <w:r w:rsidRPr="00046501">
        <w:rPr>
          <w:rFonts w:ascii="Verdana" w:hAnsi="Verdana" w:cs="Arial"/>
          <w:b/>
          <w:i/>
          <w:sz w:val="18"/>
          <w:szCs w:val="18"/>
        </w:rPr>
        <w:t>Кахети – Дилижан – Езерото Севан – Гарни – Ереван</w:t>
      </w:r>
      <w:r w:rsidRPr="00046501">
        <w:rPr>
          <w:rFonts w:ascii="Verdana" w:hAnsi="Verdana" w:cs="Arial"/>
          <w:b/>
          <w:i/>
          <w:color w:val="FF0000"/>
          <w:sz w:val="18"/>
          <w:szCs w:val="18"/>
        </w:rPr>
        <w:t xml:space="preserve"> </w:t>
      </w:r>
      <w:r w:rsidRPr="00046501">
        <w:rPr>
          <w:rFonts w:ascii="Verdana" w:hAnsi="Verdana" w:cs="Arial"/>
          <w:b/>
          <w:i/>
          <w:sz w:val="18"/>
          <w:szCs w:val="18"/>
        </w:rPr>
        <w:t>– Тбилиси – Истанбул – София</w:t>
      </w:r>
    </w:p>
    <w:p w14:paraId="18E3927C" w14:textId="55E06487" w:rsidR="00046501" w:rsidRDefault="00046501" w:rsidP="00046501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Програма</w:t>
      </w:r>
    </w:p>
    <w:p w14:paraId="634F9FF2" w14:textId="12D53875" w:rsidR="00391B7C" w:rsidRPr="00123418" w:rsidRDefault="00391B7C" w:rsidP="00391B7C">
      <w:pPr>
        <w:jc w:val="both"/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  <w:b/>
          <w:u w:val="single"/>
        </w:rPr>
        <w:t xml:space="preserve">Ден 1: София – Истанбул – Тбилиси </w:t>
      </w:r>
    </w:p>
    <w:p w14:paraId="00B80061" w14:textId="77777777" w:rsidR="00391B7C" w:rsidRPr="00123418" w:rsidRDefault="00391B7C" w:rsidP="00391B7C">
      <w:pPr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 xml:space="preserve">Среща на летище София, Терминал 2 в </w:t>
      </w:r>
      <w:r w:rsidRPr="00123418">
        <w:rPr>
          <w:rFonts w:ascii="Verdana" w:hAnsi="Verdana" w:cs="Arial"/>
          <w:b/>
        </w:rPr>
        <w:t>07:</w:t>
      </w:r>
      <w:r w:rsidR="00D162AE" w:rsidRPr="00123418">
        <w:rPr>
          <w:rFonts w:ascii="Verdana" w:hAnsi="Verdana" w:cs="Arial"/>
          <w:b/>
        </w:rPr>
        <w:t>40</w:t>
      </w:r>
      <w:r w:rsidRPr="00123418">
        <w:rPr>
          <w:rFonts w:ascii="Verdana" w:hAnsi="Verdana" w:cs="Arial"/>
          <w:b/>
        </w:rPr>
        <w:t>.</w:t>
      </w:r>
      <w:r w:rsidRPr="00123418">
        <w:rPr>
          <w:rFonts w:ascii="Verdana" w:hAnsi="Verdana" w:cs="Arial"/>
        </w:rPr>
        <w:t xml:space="preserve"> Отпътуване за Истанбул с полет на Turkish airlines в </w:t>
      </w:r>
      <w:r w:rsidRPr="00123418">
        <w:rPr>
          <w:rFonts w:ascii="Verdana" w:hAnsi="Verdana" w:cs="Arial"/>
          <w:b/>
        </w:rPr>
        <w:t>09:</w:t>
      </w:r>
      <w:r w:rsidR="00D162AE" w:rsidRPr="00123418">
        <w:rPr>
          <w:rFonts w:ascii="Verdana" w:hAnsi="Verdana" w:cs="Arial"/>
          <w:b/>
        </w:rPr>
        <w:t>40</w:t>
      </w:r>
      <w:r w:rsidRPr="00123418">
        <w:rPr>
          <w:rFonts w:ascii="Verdana" w:hAnsi="Verdana" w:cs="Arial"/>
        </w:rPr>
        <w:t xml:space="preserve">. Кацане на летището в Истанбул в </w:t>
      </w:r>
      <w:r w:rsidRPr="00123418">
        <w:rPr>
          <w:rFonts w:ascii="Verdana" w:hAnsi="Verdana" w:cs="Arial"/>
          <w:b/>
        </w:rPr>
        <w:t>11:</w:t>
      </w:r>
      <w:r w:rsidR="00D162AE" w:rsidRPr="00123418">
        <w:rPr>
          <w:rFonts w:ascii="Verdana" w:hAnsi="Verdana" w:cs="Arial"/>
          <w:b/>
        </w:rPr>
        <w:t>10</w:t>
      </w:r>
      <w:r w:rsidRPr="00123418">
        <w:rPr>
          <w:rFonts w:ascii="Verdana" w:hAnsi="Verdana" w:cs="Arial"/>
        </w:rPr>
        <w:t xml:space="preserve">. Полет за Тбилиси с Turkish airlines в </w:t>
      </w:r>
      <w:r w:rsidR="00D162AE" w:rsidRPr="00123418">
        <w:rPr>
          <w:rFonts w:ascii="Verdana" w:hAnsi="Verdana" w:cs="Arial"/>
          <w:b/>
        </w:rPr>
        <w:t>12</w:t>
      </w:r>
      <w:r w:rsidRPr="00123418">
        <w:rPr>
          <w:rFonts w:ascii="Verdana" w:hAnsi="Verdana" w:cs="Arial"/>
          <w:b/>
        </w:rPr>
        <w:t>:10</w:t>
      </w:r>
      <w:r w:rsidRPr="00123418">
        <w:rPr>
          <w:rFonts w:ascii="Verdana" w:hAnsi="Verdana" w:cs="Arial"/>
        </w:rPr>
        <w:t xml:space="preserve">. Кацане в Тбилиси в </w:t>
      </w:r>
      <w:r w:rsidR="00D162AE" w:rsidRPr="00123418">
        <w:rPr>
          <w:rFonts w:ascii="Verdana" w:hAnsi="Verdana" w:cs="Arial"/>
          <w:b/>
        </w:rPr>
        <w:t>15:25</w:t>
      </w:r>
      <w:r w:rsidRPr="00123418">
        <w:rPr>
          <w:rFonts w:ascii="Verdana" w:hAnsi="Verdana" w:cs="Arial"/>
          <w:b/>
        </w:rPr>
        <w:t xml:space="preserve">. </w:t>
      </w:r>
      <w:r w:rsidRPr="00123418">
        <w:rPr>
          <w:rFonts w:ascii="Verdana" w:hAnsi="Verdana" w:cs="Arial"/>
        </w:rPr>
        <w:t xml:space="preserve">Пешеходна обиколка на Тбилиси. По време на обиколката ще посетим църквата „Метекхи“, която датира от 12.век; Термалните бани „Абанутобани“ – любимо място на жителите и гостите на Тбилиси. Следва посещение на крепостта „Нарикала“, от която се открива гледка към целия град. Нашата разходка в Тбилиси ще продължи със стария град – Централния площад, улица Шарден, бул. Руставели и пл. Свобода. Настаняване в хотел </w:t>
      </w:r>
      <w:r w:rsidRPr="00123418">
        <w:rPr>
          <w:rFonts w:ascii="Verdana" w:hAnsi="Verdana" w:cs="Arial"/>
          <w:lang w:val="es-ES"/>
        </w:rPr>
        <w:t>Bridge</w:t>
      </w:r>
      <w:r w:rsidRPr="00123418">
        <w:rPr>
          <w:rFonts w:ascii="Verdana" w:hAnsi="Verdana" w:cs="Arial"/>
        </w:rPr>
        <w:t xml:space="preserve"> </w:t>
      </w:r>
      <w:r w:rsidRPr="00123418">
        <w:rPr>
          <w:rFonts w:ascii="Verdana" w:hAnsi="Verdana" w:cs="Arial"/>
          <w:lang w:val="es-ES"/>
        </w:rPr>
        <w:t>Boutique</w:t>
      </w:r>
      <w:r w:rsidRPr="00123418">
        <w:rPr>
          <w:rFonts w:ascii="Verdana" w:hAnsi="Verdana" w:cs="Arial"/>
        </w:rPr>
        <w:t xml:space="preserve"> 3* или подобен. Вечеря и нощувка в Тбилиси. </w:t>
      </w:r>
    </w:p>
    <w:p w14:paraId="2DF32736" w14:textId="77777777" w:rsidR="00F4632D" w:rsidRPr="00123418" w:rsidRDefault="00391B7C" w:rsidP="00F4632D">
      <w:pPr>
        <w:jc w:val="both"/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  <w:b/>
          <w:u w:val="single"/>
        </w:rPr>
        <w:t>Ден 2</w:t>
      </w:r>
      <w:r w:rsidR="00F4632D" w:rsidRPr="00123418">
        <w:rPr>
          <w:rFonts w:ascii="Verdana" w:hAnsi="Verdana" w:cs="Arial"/>
          <w:b/>
          <w:u w:val="single"/>
        </w:rPr>
        <w:t>: Тбилиси – Мцхета – Гори – Уплисцихе - Тбилиси</w:t>
      </w:r>
    </w:p>
    <w:p w14:paraId="64340F45" w14:textId="77777777" w:rsidR="00F4632D" w:rsidRPr="00123418" w:rsidRDefault="00F4632D" w:rsidP="00F4632D">
      <w:pPr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Закуска. Посещение на Мцхета – където някога е била първата столица на Грузия, а днес е град-музей, включен в Списъка с културно наследство на ЮНЕСКО. Посещение на манастира „Джвари“, откъдето ще се насладим на пленителна гледка към целия град и мястото, където се събират двете реки – Мтквари и Арагви.  Спирка при храма „Светишковели“. Посещение на Гори – сърцето на Източна Грузия и родно място на Сталин. Посещение на Музея на Сталин. Следва да посетим Уплисцихе – антично селище, построено в скала, което е едно от първите населени места в Грузия. Връщане в Тбилиси. Вечеря. Нощувка.</w:t>
      </w:r>
    </w:p>
    <w:p w14:paraId="3C3AA870" w14:textId="77777777" w:rsidR="00F4632D" w:rsidRPr="00123418" w:rsidRDefault="00391B7C" w:rsidP="00F4632D">
      <w:pPr>
        <w:jc w:val="both"/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  <w:b/>
          <w:u w:val="single"/>
        </w:rPr>
        <w:t>Ден 3</w:t>
      </w:r>
      <w:r w:rsidR="00F4632D" w:rsidRPr="00123418">
        <w:rPr>
          <w:rFonts w:ascii="Verdana" w:hAnsi="Verdana" w:cs="Arial"/>
          <w:b/>
          <w:u w:val="single"/>
        </w:rPr>
        <w:t xml:space="preserve">: Тбилиси – Кахети </w:t>
      </w:r>
      <w:r w:rsidR="00F708A2" w:rsidRPr="00123418">
        <w:rPr>
          <w:rFonts w:ascii="Verdana" w:hAnsi="Verdana" w:cs="Arial"/>
          <w:b/>
          <w:u w:val="single"/>
        </w:rPr>
        <w:t>–</w:t>
      </w:r>
      <w:r w:rsidR="00F4632D" w:rsidRPr="00123418">
        <w:rPr>
          <w:rFonts w:ascii="Verdana" w:hAnsi="Verdana" w:cs="Arial"/>
          <w:b/>
          <w:u w:val="single"/>
        </w:rPr>
        <w:t xml:space="preserve"> </w:t>
      </w:r>
      <w:r w:rsidR="00F708A2" w:rsidRPr="00123418">
        <w:rPr>
          <w:rFonts w:ascii="Verdana" w:hAnsi="Verdana" w:cs="Arial"/>
          <w:b/>
          <w:u w:val="single"/>
        </w:rPr>
        <w:t xml:space="preserve">Дилижан </w:t>
      </w:r>
    </w:p>
    <w:p w14:paraId="315CB518" w14:textId="77777777" w:rsidR="00F4632D" w:rsidRPr="00123418" w:rsidRDefault="00F4632D" w:rsidP="00F4632D">
      <w:pPr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Закуска.</w:t>
      </w:r>
      <w:r w:rsidRPr="00123418">
        <w:rPr>
          <w:rFonts w:ascii="Verdana" w:hAnsi="Verdana" w:cs="Arial"/>
          <w:sz w:val="20"/>
          <w:szCs w:val="20"/>
        </w:rPr>
        <w:t xml:space="preserve"> </w:t>
      </w:r>
      <w:r w:rsidRPr="00123418">
        <w:rPr>
          <w:rFonts w:ascii="Verdana" w:hAnsi="Verdana" w:cs="Arial"/>
        </w:rPr>
        <w:t>Отпътуване за Кахети – регион, известен с производството на вино. Посещение на Сигнахи – „Градът на любовта“. известно със своята архитектура в стила на Южноиталианския класицизъм. Ще имате възможност да се разходите из красивите малки улички с прекрасни гледки към долината Алазани.</w:t>
      </w:r>
      <w:r w:rsidR="008C1124" w:rsidRPr="00123418">
        <w:rPr>
          <w:rFonts w:ascii="Verdana" w:hAnsi="Verdana" w:cs="Arial"/>
        </w:rPr>
        <w:t xml:space="preserve"> Дегустация на местно грузинско вино.</w:t>
      </w:r>
      <w:r w:rsidRPr="00123418">
        <w:rPr>
          <w:rFonts w:ascii="Verdana" w:hAnsi="Verdana" w:cs="Arial"/>
        </w:rPr>
        <w:t xml:space="preserve"> Посещение на манастир „Бодбе“, където се намира гроба на Св.Нино, просветителка на Грузия. В района се намира и чудотворния извор на Св.Нино.</w:t>
      </w:r>
      <w:r w:rsidRPr="00123418">
        <w:rPr>
          <w:rFonts w:ascii="Verdana" w:hAnsi="Verdana" w:cs="Arial"/>
          <w:color w:val="FF0000"/>
        </w:rPr>
        <w:t xml:space="preserve"> </w:t>
      </w:r>
      <w:r w:rsidRPr="00123418">
        <w:rPr>
          <w:rFonts w:ascii="Verdana" w:hAnsi="Verdana" w:cs="Arial"/>
        </w:rPr>
        <w:t>Отпътуване за Армения. Спирка при средновековния манастир „Агарцин“. Пристигане в Дилижан – село, известно с изкуството, занаятите, пленителна природа и чистия въздух. Вечеря. Нощувка.</w:t>
      </w:r>
    </w:p>
    <w:p w14:paraId="4C9C1C7B" w14:textId="77777777" w:rsidR="00F4632D" w:rsidRPr="00123418" w:rsidRDefault="005409A2" w:rsidP="00F4632D">
      <w:pPr>
        <w:jc w:val="both"/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  <w:b/>
          <w:u w:val="single"/>
        </w:rPr>
        <w:t xml:space="preserve">Ден </w:t>
      </w:r>
      <w:r w:rsidR="00391B7C" w:rsidRPr="00123418">
        <w:rPr>
          <w:rFonts w:ascii="Verdana" w:hAnsi="Verdana" w:cs="Arial"/>
          <w:b/>
          <w:u w:val="single"/>
        </w:rPr>
        <w:t>4</w:t>
      </w:r>
      <w:r w:rsidR="00DA4663" w:rsidRPr="00123418">
        <w:rPr>
          <w:rFonts w:ascii="Verdana" w:hAnsi="Verdana" w:cs="Arial"/>
          <w:b/>
          <w:u w:val="single"/>
        </w:rPr>
        <w:t xml:space="preserve">: </w:t>
      </w:r>
      <w:r w:rsidR="00F708A2" w:rsidRPr="00123418">
        <w:rPr>
          <w:rFonts w:ascii="Verdana" w:hAnsi="Verdana" w:cs="Arial"/>
          <w:b/>
          <w:u w:val="single"/>
        </w:rPr>
        <w:t>Дилижан</w:t>
      </w:r>
      <w:r w:rsidR="00F4632D" w:rsidRPr="00123418">
        <w:rPr>
          <w:rFonts w:ascii="Verdana" w:hAnsi="Verdana" w:cs="Arial"/>
          <w:b/>
          <w:u w:val="single"/>
        </w:rPr>
        <w:t xml:space="preserve"> – Езерото Севан – Ереван </w:t>
      </w:r>
    </w:p>
    <w:p w14:paraId="1BFD6E75" w14:textId="77777777" w:rsidR="00F4632D" w:rsidRPr="00123418" w:rsidRDefault="00F4632D" w:rsidP="00F4632D">
      <w:pPr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Закуска. Посещение на езерото Севан – едно от най-високо разположените сладководни езера в тази част на света на надморска височина от 1900 метра.</w:t>
      </w:r>
      <w:r w:rsidRPr="00123418">
        <w:rPr>
          <w:rFonts w:ascii="Verdana" w:hAnsi="Verdana" w:cs="Arial"/>
          <w:color w:val="FF0000"/>
        </w:rPr>
        <w:t xml:space="preserve"> </w:t>
      </w:r>
      <w:r w:rsidRPr="00123418">
        <w:rPr>
          <w:rFonts w:ascii="Verdana" w:hAnsi="Verdana" w:cs="Arial"/>
        </w:rPr>
        <w:t xml:space="preserve">Отпътуване към Каньона на река Азат за посещение на скалния манастир  „Гегхард“. </w:t>
      </w:r>
      <w:r w:rsidRPr="00123418">
        <w:rPr>
          <w:rFonts w:ascii="Verdana" w:hAnsi="Verdana" w:cs="Arial"/>
        </w:rPr>
        <w:lastRenderedPageBreak/>
        <w:t>Село Гарни, добре познато с храма „Гарни“, единственият запазен пример за елинистична архитектура в района. Настаняване в Ереван. Вечеря и нощувка.</w:t>
      </w:r>
    </w:p>
    <w:p w14:paraId="648334D3" w14:textId="77777777" w:rsidR="00F4632D" w:rsidRPr="00123418" w:rsidRDefault="00391B7C" w:rsidP="00F4632D">
      <w:pPr>
        <w:jc w:val="both"/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  <w:b/>
          <w:u w:val="single"/>
        </w:rPr>
        <w:t>Ден 5</w:t>
      </w:r>
      <w:r w:rsidR="00F4632D" w:rsidRPr="00123418">
        <w:rPr>
          <w:rFonts w:ascii="Verdana" w:hAnsi="Verdana" w:cs="Arial"/>
          <w:b/>
          <w:u w:val="single"/>
        </w:rPr>
        <w:t>: Ереван – Арарат – Ереван</w:t>
      </w:r>
    </w:p>
    <w:p w14:paraId="188E76F2" w14:textId="77777777" w:rsidR="00F4632D" w:rsidRPr="00123418" w:rsidRDefault="00F4632D" w:rsidP="00F4632D">
      <w:pPr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Закуска. Отпътуване за провинция Арарат, където се намира едно от най-</w:t>
      </w:r>
      <w:r w:rsidR="00F708A2" w:rsidRPr="00123418">
        <w:rPr>
          <w:rFonts w:ascii="Verdana" w:hAnsi="Verdana" w:cs="Arial"/>
        </w:rPr>
        <w:t>светите</w:t>
      </w:r>
      <w:r w:rsidRPr="00123418">
        <w:rPr>
          <w:rFonts w:ascii="Verdana" w:hAnsi="Verdana" w:cs="Arial"/>
        </w:rPr>
        <w:t xml:space="preserve"> места в А</w:t>
      </w:r>
      <w:r w:rsidR="00F708A2" w:rsidRPr="00123418">
        <w:rPr>
          <w:rFonts w:ascii="Verdana" w:hAnsi="Verdana" w:cs="Arial"/>
        </w:rPr>
        <w:t xml:space="preserve">рмения – манастирът „Хор Вирап“, откъдето се открива зашеметяваща панорамна гледка към връх Арарат. </w:t>
      </w:r>
      <w:r w:rsidRPr="00123418">
        <w:rPr>
          <w:rFonts w:ascii="Verdana" w:hAnsi="Verdana" w:cs="Arial"/>
        </w:rPr>
        <w:t xml:space="preserve"> Връщане в Ереван и посещение на Историческия музей на Армения. Обиколка на Ереван – Каскадата, Опера и Балетен театър, Булевард „Мащоц“, Площад на Републиката. Посещение на фабрика за </w:t>
      </w:r>
      <w:r w:rsidR="00F708A2" w:rsidRPr="00123418">
        <w:rPr>
          <w:rFonts w:ascii="Verdana" w:hAnsi="Verdana" w:cs="Arial"/>
        </w:rPr>
        <w:t>коняк</w:t>
      </w:r>
      <w:r w:rsidRPr="00123418">
        <w:rPr>
          <w:rFonts w:ascii="Verdana" w:hAnsi="Verdana" w:cs="Arial"/>
        </w:rPr>
        <w:t xml:space="preserve"> „Арарат“</w:t>
      </w:r>
      <w:r w:rsidR="00F708A2" w:rsidRPr="00123418">
        <w:rPr>
          <w:rFonts w:ascii="Verdana" w:hAnsi="Verdana" w:cs="Arial"/>
        </w:rPr>
        <w:t xml:space="preserve"> и дегустация на местен арменски коняк</w:t>
      </w:r>
      <w:r w:rsidRPr="00123418">
        <w:rPr>
          <w:rFonts w:ascii="Verdana" w:hAnsi="Verdana" w:cs="Arial"/>
        </w:rPr>
        <w:t>.  Вечеря. Нощувка.</w:t>
      </w:r>
    </w:p>
    <w:p w14:paraId="2C75D1CB" w14:textId="77777777" w:rsidR="00F4632D" w:rsidRPr="00123418" w:rsidRDefault="00BD1739" w:rsidP="00F4632D">
      <w:pPr>
        <w:jc w:val="both"/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  <w:b/>
          <w:u w:val="single"/>
        </w:rPr>
        <w:t xml:space="preserve">Ден </w:t>
      </w:r>
      <w:r w:rsidR="00391B7C" w:rsidRPr="00123418">
        <w:rPr>
          <w:rFonts w:ascii="Verdana" w:hAnsi="Verdana" w:cs="Arial"/>
          <w:b/>
          <w:u w:val="single"/>
        </w:rPr>
        <w:t>6</w:t>
      </w:r>
      <w:r w:rsidR="00F4632D" w:rsidRPr="00123418">
        <w:rPr>
          <w:rFonts w:ascii="Verdana" w:hAnsi="Verdana" w:cs="Arial"/>
          <w:b/>
          <w:u w:val="single"/>
        </w:rPr>
        <w:t>: Ереван</w:t>
      </w:r>
      <w:r w:rsidRPr="00123418">
        <w:rPr>
          <w:rFonts w:ascii="Verdana" w:hAnsi="Verdana" w:cs="Arial"/>
          <w:b/>
          <w:u w:val="single"/>
        </w:rPr>
        <w:t xml:space="preserve"> </w:t>
      </w:r>
      <w:r w:rsidR="00F4632D" w:rsidRPr="00123418">
        <w:rPr>
          <w:rFonts w:ascii="Verdana" w:hAnsi="Verdana" w:cs="Arial"/>
          <w:b/>
          <w:u w:val="single"/>
        </w:rPr>
        <w:t xml:space="preserve">– Тбилиси </w:t>
      </w:r>
    </w:p>
    <w:p w14:paraId="3EFE3535" w14:textId="77777777" w:rsidR="00AB335F" w:rsidRPr="00123418" w:rsidRDefault="00F4632D" w:rsidP="00F4632D">
      <w:pPr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Закуска. Отпътуване за Грузия. По пътя спирка при Средновековния универ</w:t>
      </w:r>
      <w:r w:rsidR="00BD1739" w:rsidRPr="00123418">
        <w:rPr>
          <w:rFonts w:ascii="Verdana" w:hAnsi="Verdana" w:cs="Arial"/>
        </w:rPr>
        <w:t xml:space="preserve">ситет Санаин и манастир Хагпат, които са част от Световното културно наследство на ЮНЕСКО. </w:t>
      </w:r>
      <w:r w:rsidR="00B57476" w:rsidRPr="00123418">
        <w:rPr>
          <w:rFonts w:ascii="Verdana" w:hAnsi="Verdana" w:cs="Arial"/>
        </w:rPr>
        <w:t>Районът е планински и предоставя зашеметяващи гледки към долината на река Дебед. Пресичане на границата между Армения и Грузия и пристигане в Тбилиси следобед. Настаняване и свободно време в Тбилиси.</w:t>
      </w:r>
      <w:r w:rsidR="00391B7C" w:rsidRPr="00123418">
        <w:rPr>
          <w:rFonts w:ascii="Verdana" w:hAnsi="Verdana" w:cs="Arial"/>
        </w:rPr>
        <w:t xml:space="preserve"> Възможност за кратка пешеходна разходка в центъра на Тбилиси.</w:t>
      </w:r>
      <w:r w:rsidR="00B57476" w:rsidRPr="00123418">
        <w:rPr>
          <w:rFonts w:ascii="Verdana" w:hAnsi="Verdana" w:cs="Arial"/>
        </w:rPr>
        <w:t xml:space="preserve"> Вечеря и нощувка. </w:t>
      </w:r>
    </w:p>
    <w:p w14:paraId="394C11A3" w14:textId="77777777" w:rsidR="004E2E04" w:rsidRPr="00123418" w:rsidRDefault="004E2E04" w:rsidP="00F4632D">
      <w:pPr>
        <w:jc w:val="both"/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  <w:b/>
          <w:u w:val="single"/>
        </w:rPr>
        <w:t xml:space="preserve">Ден </w:t>
      </w:r>
      <w:r w:rsidR="0055597C" w:rsidRPr="00123418">
        <w:rPr>
          <w:rFonts w:ascii="Verdana" w:hAnsi="Verdana" w:cs="Arial"/>
          <w:b/>
          <w:u w:val="single"/>
        </w:rPr>
        <w:t>7</w:t>
      </w:r>
      <w:r w:rsidR="00F4632D" w:rsidRPr="00123418">
        <w:rPr>
          <w:rFonts w:ascii="Verdana" w:hAnsi="Verdana" w:cs="Arial"/>
          <w:b/>
          <w:u w:val="single"/>
        </w:rPr>
        <w:t>: Тбилиси- Истанбул – София</w:t>
      </w:r>
    </w:p>
    <w:p w14:paraId="364D7CD2" w14:textId="77777777" w:rsidR="00F33D4D" w:rsidRPr="00123418" w:rsidRDefault="00F33D4D" w:rsidP="00F33D4D">
      <w:pPr>
        <w:jc w:val="both"/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</w:rPr>
        <w:t xml:space="preserve">Трансфер до летището на Тбилиси. Полет към Истанбул с авиокомпания Turkish Airlines в </w:t>
      </w:r>
      <w:r w:rsidR="00DA4663" w:rsidRPr="00123418">
        <w:rPr>
          <w:rFonts w:ascii="Verdana" w:hAnsi="Verdana" w:cs="Arial"/>
          <w:b/>
        </w:rPr>
        <w:t>0</w:t>
      </w:r>
      <w:r w:rsidR="009B38DE" w:rsidRPr="00123418">
        <w:rPr>
          <w:rFonts w:ascii="Verdana" w:hAnsi="Verdana" w:cs="Arial"/>
          <w:b/>
        </w:rPr>
        <w:t>3</w:t>
      </w:r>
      <w:r w:rsidR="00DA4663" w:rsidRPr="00123418">
        <w:rPr>
          <w:rFonts w:ascii="Verdana" w:hAnsi="Verdana" w:cs="Arial"/>
          <w:b/>
        </w:rPr>
        <w:t>:</w:t>
      </w:r>
      <w:r w:rsidRPr="00123418">
        <w:rPr>
          <w:rFonts w:ascii="Verdana" w:hAnsi="Verdana" w:cs="Arial"/>
          <w:b/>
        </w:rPr>
        <w:t>5</w:t>
      </w:r>
      <w:r w:rsidR="00DA4663" w:rsidRPr="00123418">
        <w:rPr>
          <w:rFonts w:ascii="Verdana" w:hAnsi="Verdana" w:cs="Arial"/>
          <w:b/>
        </w:rPr>
        <w:t>0</w:t>
      </w:r>
      <w:r w:rsidRPr="00123418">
        <w:rPr>
          <w:rFonts w:ascii="Verdana" w:hAnsi="Verdana" w:cs="Arial"/>
        </w:rPr>
        <w:t xml:space="preserve">. Пристигане в Истанбул в </w:t>
      </w:r>
      <w:r w:rsidR="009B38DE" w:rsidRPr="00123418">
        <w:rPr>
          <w:rFonts w:ascii="Verdana" w:hAnsi="Verdana" w:cs="Arial"/>
          <w:b/>
        </w:rPr>
        <w:t>05:25</w:t>
      </w:r>
      <w:r w:rsidRPr="00123418">
        <w:rPr>
          <w:rFonts w:ascii="Verdana" w:hAnsi="Verdana" w:cs="Arial"/>
        </w:rPr>
        <w:t xml:space="preserve">. Полет от Истанбул за София в </w:t>
      </w:r>
      <w:r w:rsidR="009B38DE" w:rsidRPr="00123418">
        <w:rPr>
          <w:rFonts w:ascii="Verdana" w:hAnsi="Verdana" w:cs="Arial"/>
          <w:b/>
        </w:rPr>
        <w:t>07:40</w:t>
      </w:r>
      <w:r w:rsidRPr="00123418">
        <w:rPr>
          <w:rFonts w:ascii="Verdana" w:hAnsi="Verdana" w:cs="Arial"/>
        </w:rPr>
        <w:t xml:space="preserve">. Пристигане в София в </w:t>
      </w:r>
      <w:r w:rsidR="009B38DE" w:rsidRPr="00123418">
        <w:rPr>
          <w:rFonts w:ascii="Verdana" w:hAnsi="Verdana" w:cs="Arial"/>
          <w:b/>
        </w:rPr>
        <w:t>08:50</w:t>
      </w:r>
      <w:r w:rsidRPr="00123418">
        <w:rPr>
          <w:rFonts w:ascii="Verdana" w:hAnsi="Verdana" w:cs="Arial"/>
        </w:rPr>
        <w:t>.</w:t>
      </w:r>
    </w:p>
    <w:tbl>
      <w:tblPr>
        <w:tblpPr w:leftFromText="141" w:rightFromText="141" w:bottomFromText="160" w:vertAnchor="text" w:horzAnchor="margin" w:tblpXSpec="center" w:tblpY="165"/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917"/>
        <w:gridCol w:w="2225"/>
      </w:tblGrid>
      <w:tr w:rsidR="00F4632D" w:rsidRPr="00123418" w14:paraId="7F841E4C" w14:textId="77777777" w:rsidTr="002626E1">
        <w:trPr>
          <w:trHeight w:val="93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5FA0" w14:textId="62753EFC" w:rsidR="00F4632D" w:rsidRPr="00123418" w:rsidRDefault="00F6414E" w:rsidP="00F6414E">
            <w:pPr>
              <w:jc w:val="center"/>
              <w:rPr>
                <w:rFonts w:ascii="Verdana" w:hAnsi="Verdana" w:cs="Arial"/>
                <w:b/>
              </w:rPr>
            </w:pPr>
            <w:r w:rsidRPr="00123418">
              <w:rPr>
                <w:rFonts w:ascii="Verdana" w:hAnsi="Verdana" w:cs="Arial"/>
                <w:b/>
              </w:rPr>
              <w:t>Период на пътуване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6712" w14:textId="77777777" w:rsidR="00F4632D" w:rsidRPr="00123418" w:rsidRDefault="00F4632D">
            <w:pPr>
              <w:pStyle w:val="NoSpacing"/>
              <w:spacing w:line="256" w:lineRule="auto"/>
              <w:jc w:val="center"/>
              <w:rPr>
                <w:rFonts w:ascii="Verdana" w:hAnsi="Verdana" w:cs="Arial"/>
                <w:b/>
              </w:rPr>
            </w:pPr>
            <w:r w:rsidRPr="00123418">
              <w:rPr>
                <w:rFonts w:ascii="Verdana" w:hAnsi="Verdana" w:cs="Arial"/>
                <w:b/>
              </w:rPr>
              <w:t>Възрастен в двойна стая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1799" w14:textId="77777777" w:rsidR="00F4632D" w:rsidRPr="00123418" w:rsidRDefault="00F4632D">
            <w:pPr>
              <w:pStyle w:val="NoSpacing"/>
              <w:spacing w:line="256" w:lineRule="auto"/>
              <w:jc w:val="center"/>
              <w:rPr>
                <w:rFonts w:ascii="Verdana" w:hAnsi="Verdana" w:cs="Arial"/>
                <w:b/>
              </w:rPr>
            </w:pPr>
            <w:r w:rsidRPr="00123418">
              <w:rPr>
                <w:rFonts w:ascii="Verdana" w:hAnsi="Verdana" w:cs="Arial"/>
                <w:b/>
              </w:rPr>
              <w:t>Единична стая</w:t>
            </w:r>
          </w:p>
        </w:tc>
      </w:tr>
      <w:tr w:rsidR="00F4632D" w:rsidRPr="00123418" w14:paraId="02F9B3AC" w14:textId="77777777" w:rsidTr="002626E1">
        <w:trPr>
          <w:trHeight w:val="58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8FC3" w14:textId="77777777" w:rsidR="0031033D" w:rsidRPr="00123418" w:rsidRDefault="0031033D" w:rsidP="002626E1">
            <w:pPr>
              <w:spacing w:after="0"/>
              <w:rPr>
                <w:rFonts w:ascii="Verdana" w:hAnsi="Verdana" w:cs="Arial"/>
                <w:b/>
                <w:color w:val="000000" w:themeColor="text1"/>
              </w:rPr>
            </w:pPr>
            <w:r w:rsidRPr="00123418">
              <w:rPr>
                <w:rFonts w:ascii="Verdana" w:hAnsi="Verdana" w:cs="Arial"/>
                <w:b/>
                <w:color w:val="000000" w:themeColor="text1"/>
              </w:rPr>
              <w:t>1</w:t>
            </w:r>
            <w:r w:rsidR="009B38DE" w:rsidRPr="00123418">
              <w:rPr>
                <w:rFonts w:ascii="Verdana" w:hAnsi="Verdana" w:cs="Arial"/>
                <w:b/>
                <w:color w:val="000000" w:themeColor="text1"/>
              </w:rPr>
              <w:t>7</w:t>
            </w:r>
            <w:r w:rsidRPr="00123418">
              <w:rPr>
                <w:rFonts w:ascii="Verdana" w:hAnsi="Verdana" w:cs="Arial"/>
                <w:b/>
                <w:color w:val="000000" w:themeColor="text1"/>
              </w:rPr>
              <w:t>.10 – 2</w:t>
            </w:r>
            <w:r w:rsidR="009B38DE" w:rsidRPr="00123418">
              <w:rPr>
                <w:rFonts w:ascii="Verdana" w:hAnsi="Verdana" w:cs="Arial"/>
                <w:b/>
                <w:color w:val="000000" w:themeColor="text1"/>
              </w:rPr>
              <w:t>3</w:t>
            </w:r>
            <w:r w:rsidRPr="00123418">
              <w:rPr>
                <w:rFonts w:ascii="Verdana" w:hAnsi="Verdana" w:cs="Arial"/>
                <w:b/>
                <w:color w:val="000000" w:themeColor="text1"/>
              </w:rPr>
              <w:t>.10.2021 г.</w:t>
            </w:r>
          </w:p>
          <w:p w14:paraId="4847EC6E" w14:textId="77777777" w:rsidR="00F4632D" w:rsidRPr="00123418" w:rsidRDefault="00F4632D" w:rsidP="00AB43B8">
            <w:pPr>
              <w:spacing w:after="0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0178" w14:textId="77777777" w:rsidR="00F4632D" w:rsidRPr="00123418" w:rsidRDefault="00F67049" w:rsidP="000055F2">
            <w:pPr>
              <w:pStyle w:val="NoSpacing"/>
              <w:spacing w:line="256" w:lineRule="auto"/>
              <w:jc w:val="center"/>
              <w:rPr>
                <w:rFonts w:ascii="Verdana" w:hAnsi="Verdana" w:cs="Arial"/>
                <w:color w:val="000000" w:themeColor="text1"/>
                <w:highlight w:val="yellow"/>
              </w:rPr>
            </w:pPr>
            <w:r w:rsidRPr="00123418">
              <w:rPr>
                <w:rFonts w:ascii="Verdana" w:hAnsi="Verdana" w:cs="Arial"/>
                <w:color w:val="000000" w:themeColor="text1"/>
              </w:rPr>
              <w:t>2530</w:t>
            </w:r>
            <w:r w:rsidR="00FD4140" w:rsidRPr="00123418">
              <w:rPr>
                <w:rFonts w:ascii="Verdana" w:hAnsi="Verdana" w:cs="Arial"/>
                <w:color w:val="000000" w:themeColor="text1"/>
              </w:rPr>
              <w:t xml:space="preserve"> лв.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1357" w14:textId="77777777" w:rsidR="00F4632D" w:rsidRPr="00123418" w:rsidRDefault="00F67049">
            <w:pPr>
              <w:pStyle w:val="NoSpacing"/>
              <w:spacing w:line="256" w:lineRule="auto"/>
              <w:jc w:val="center"/>
              <w:rPr>
                <w:rFonts w:ascii="Verdana" w:hAnsi="Verdana" w:cs="Arial"/>
                <w:color w:val="000000" w:themeColor="text1"/>
                <w:highlight w:val="yellow"/>
              </w:rPr>
            </w:pPr>
            <w:r w:rsidRPr="00123418">
              <w:rPr>
                <w:rFonts w:ascii="Verdana" w:hAnsi="Verdana" w:cs="Arial"/>
                <w:color w:val="000000" w:themeColor="text1"/>
              </w:rPr>
              <w:t>2825</w:t>
            </w:r>
            <w:r w:rsidR="00FD4140" w:rsidRPr="00123418">
              <w:rPr>
                <w:rFonts w:ascii="Verdana" w:hAnsi="Verdana" w:cs="Arial"/>
                <w:color w:val="000000" w:themeColor="text1"/>
              </w:rPr>
              <w:t xml:space="preserve"> лв.</w:t>
            </w:r>
          </w:p>
        </w:tc>
      </w:tr>
    </w:tbl>
    <w:p w14:paraId="406E7067" w14:textId="77777777" w:rsidR="00F4632D" w:rsidRPr="00123418" w:rsidRDefault="00F4632D" w:rsidP="00F4632D">
      <w:pPr>
        <w:jc w:val="both"/>
        <w:rPr>
          <w:rFonts w:ascii="Verdana" w:hAnsi="Verdana" w:cs="Arial"/>
        </w:rPr>
      </w:pPr>
    </w:p>
    <w:p w14:paraId="67DAEB9F" w14:textId="77777777" w:rsidR="00F4632D" w:rsidRPr="00123418" w:rsidRDefault="00F4632D" w:rsidP="00F4632D">
      <w:pPr>
        <w:rPr>
          <w:rFonts w:ascii="Verdana" w:hAnsi="Verdana" w:cs="Arial"/>
          <w:b/>
          <w:u w:val="single"/>
        </w:rPr>
      </w:pPr>
    </w:p>
    <w:p w14:paraId="548E1930" w14:textId="77777777" w:rsidR="00F4632D" w:rsidRPr="00123418" w:rsidRDefault="00F4632D" w:rsidP="00F4632D">
      <w:pPr>
        <w:rPr>
          <w:rFonts w:ascii="Verdana" w:hAnsi="Verdana" w:cs="Arial"/>
          <w:b/>
          <w:u w:val="single"/>
        </w:rPr>
      </w:pPr>
    </w:p>
    <w:p w14:paraId="074C0D62" w14:textId="77777777" w:rsidR="002626E1" w:rsidRPr="00E4317D" w:rsidRDefault="002626E1" w:rsidP="00F4632D">
      <w:pPr>
        <w:rPr>
          <w:rFonts w:ascii="Verdana" w:hAnsi="Verdana" w:cs="Arial"/>
          <w:b/>
          <w:u w:val="single"/>
          <w:lang w:val="en-US"/>
        </w:rPr>
      </w:pPr>
    </w:p>
    <w:p w14:paraId="792BE46A" w14:textId="35292A64" w:rsidR="00F4632D" w:rsidRPr="00123418" w:rsidRDefault="00F4632D" w:rsidP="00F4632D">
      <w:pPr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  <w:b/>
          <w:u w:val="single"/>
        </w:rPr>
        <w:t>Цената включва:</w:t>
      </w:r>
      <w:r w:rsidRPr="00123418">
        <w:rPr>
          <w:rFonts w:ascii="Verdana" w:hAnsi="Verdana" w:cs="Arial"/>
          <w:sz w:val="20"/>
          <w:szCs w:val="20"/>
        </w:rPr>
        <w:t xml:space="preserve"> </w:t>
      </w:r>
    </w:p>
    <w:p w14:paraId="23E69FDC" w14:textId="77777777" w:rsidR="00F4632D" w:rsidRPr="00123418" w:rsidRDefault="00F4632D" w:rsidP="00F4632D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Самолетен билет София – Истанбул – Тбилиси</w:t>
      </w:r>
      <w:r w:rsidR="00522C59" w:rsidRPr="00123418">
        <w:rPr>
          <w:rFonts w:ascii="Verdana" w:hAnsi="Verdana" w:cs="Arial"/>
        </w:rPr>
        <w:t xml:space="preserve"> – </w:t>
      </w:r>
      <w:r w:rsidRPr="00123418">
        <w:rPr>
          <w:rFonts w:ascii="Verdana" w:hAnsi="Verdana" w:cs="Arial"/>
        </w:rPr>
        <w:t>Истанбул – София  с авиокомпания Turkish airlines, включени летищни такси и багаж – чекиран куфар</w:t>
      </w:r>
      <w:r w:rsidR="00522C59" w:rsidRPr="00123418">
        <w:rPr>
          <w:rFonts w:ascii="Verdana" w:hAnsi="Verdana" w:cs="Arial"/>
        </w:rPr>
        <w:t xml:space="preserve"> до 30 кг + ръчен багаж до 8 кг</w:t>
      </w:r>
      <w:r w:rsidRPr="00123418">
        <w:rPr>
          <w:rFonts w:ascii="Verdana" w:hAnsi="Verdana" w:cs="Arial"/>
        </w:rPr>
        <w:t>;</w:t>
      </w:r>
    </w:p>
    <w:p w14:paraId="618F7D62" w14:textId="77777777" w:rsidR="002C351D" w:rsidRPr="00123418" w:rsidRDefault="00F4632D" w:rsidP="00F4632D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Трансфери летище – хотел –</w:t>
      </w:r>
      <w:r w:rsidR="00522C59" w:rsidRPr="00123418">
        <w:rPr>
          <w:rFonts w:ascii="Verdana" w:hAnsi="Verdana" w:cs="Arial"/>
        </w:rPr>
        <w:t xml:space="preserve"> летище и транспорт по маршрута</w:t>
      </w:r>
      <w:r w:rsidR="002C351D" w:rsidRPr="00123418">
        <w:rPr>
          <w:rFonts w:ascii="Verdana" w:hAnsi="Verdana" w:cs="Arial"/>
        </w:rPr>
        <w:t xml:space="preserve"> с климатизиран</w:t>
      </w:r>
    </w:p>
    <w:p w14:paraId="58C9F6DC" w14:textId="77777777" w:rsidR="00F4632D" w:rsidRPr="00123418" w:rsidRDefault="002C351D" w:rsidP="00F4632D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 xml:space="preserve"> автобус</w:t>
      </w:r>
      <w:r w:rsidR="00F4632D" w:rsidRPr="00123418">
        <w:rPr>
          <w:rFonts w:ascii="Verdana" w:hAnsi="Verdana" w:cs="Arial"/>
        </w:rPr>
        <w:t>;</w:t>
      </w:r>
    </w:p>
    <w:p w14:paraId="57104317" w14:textId="77777777" w:rsidR="00F4632D" w:rsidRPr="00123418" w:rsidRDefault="00F4632D" w:rsidP="000A1024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3 нощувки със закуски и вечери в хотел Bridge 3*</w:t>
      </w:r>
      <w:r w:rsidR="000A1024" w:rsidRPr="00123418">
        <w:rPr>
          <w:rFonts w:ascii="Verdana" w:hAnsi="Verdana" w:cs="Arial"/>
        </w:rPr>
        <w:t xml:space="preserve"> (</w:t>
      </w:r>
      <w:hyperlink r:id="rId8" w:history="1">
        <w:r w:rsidR="000A1024" w:rsidRPr="00123418">
          <w:rPr>
            <w:rStyle w:val="Hyperlink"/>
            <w:rFonts w:ascii="Verdana" w:hAnsi="Verdana" w:cs="Arial"/>
            <w:sz w:val="22"/>
          </w:rPr>
          <w:t>http://bridge-boutique.tbilisi-hotels.com/en/</w:t>
        </w:r>
      </w:hyperlink>
      <w:r w:rsidR="000A1024" w:rsidRPr="00123418">
        <w:rPr>
          <w:rFonts w:ascii="Verdana" w:hAnsi="Verdana" w:cs="Arial"/>
        </w:rPr>
        <w:t xml:space="preserve">) </w:t>
      </w:r>
      <w:r w:rsidRPr="00123418">
        <w:rPr>
          <w:rFonts w:ascii="Verdana" w:hAnsi="Verdana" w:cs="Arial"/>
        </w:rPr>
        <w:t>или подобен в Тбилиси;</w:t>
      </w:r>
    </w:p>
    <w:p w14:paraId="25EABC26" w14:textId="77777777" w:rsidR="00C1738F" w:rsidRPr="00123418" w:rsidRDefault="00C1738F" w:rsidP="000A1024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1 нощувка със закуска и вечеря в хотел  Armenia BB Guesthouse 3* (</w:t>
      </w:r>
      <w:hyperlink r:id="rId9" w:history="1">
        <w:r w:rsidR="000A1024" w:rsidRPr="00123418">
          <w:rPr>
            <w:rStyle w:val="Hyperlink"/>
            <w:rFonts w:ascii="Verdana" w:hAnsi="Verdana" w:cs="Arial"/>
            <w:sz w:val="22"/>
          </w:rPr>
          <w:t>https://bit.ly/2M59Ylq</w:t>
        </w:r>
      </w:hyperlink>
      <w:r w:rsidR="000A1024" w:rsidRPr="00123418">
        <w:rPr>
          <w:rFonts w:ascii="Verdana" w:hAnsi="Verdana" w:cs="Arial"/>
        </w:rPr>
        <w:t xml:space="preserve">) или подобен </w:t>
      </w:r>
      <w:r w:rsidRPr="00123418">
        <w:rPr>
          <w:rFonts w:ascii="Verdana" w:hAnsi="Verdana" w:cs="Arial"/>
        </w:rPr>
        <w:t>в Дилижан;</w:t>
      </w:r>
    </w:p>
    <w:p w14:paraId="3940BBC5" w14:textId="77777777" w:rsidR="00F4632D" w:rsidRPr="00123418" w:rsidRDefault="00F4632D" w:rsidP="000A1024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2 нощувки със закуски и вечери в хотел Cascade 3* (</w:t>
      </w:r>
      <w:hyperlink r:id="rId10" w:history="1">
        <w:r w:rsidR="000A1024" w:rsidRPr="00123418">
          <w:rPr>
            <w:rStyle w:val="Hyperlink"/>
            <w:rFonts w:ascii="Verdana" w:hAnsi="Verdana" w:cs="Arial"/>
            <w:sz w:val="22"/>
          </w:rPr>
          <w:t>http://cascadehotel.am/eng/index.html</w:t>
        </w:r>
      </w:hyperlink>
      <w:r w:rsidR="000A1024" w:rsidRPr="00123418">
        <w:rPr>
          <w:rFonts w:ascii="Verdana" w:hAnsi="Verdana" w:cs="Arial"/>
        </w:rPr>
        <w:t>)</w:t>
      </w:r>
      <w:r w:rsidRPr="00123418">
        <w:rPr>
          <w:rFonts w:ascii="Verdana" w:hAnsi="Verdana" w:cs="Arial"/>
        </w:rPr>
        <w:t xml:space="preserve"> </w:t>
      </w:r>
      <w:r w:rsidR="000A1024" w:rsidRPr="00123418">
        <w:rPr>
          <w:rFonts w:ascii="Verdana" w:hAnsi="Verdana" w:cs="Arial"/>
        </w:rPr>
        <w:t xml:space="preserve">или подобен </w:t>
      </w:r>
      <w:r w:rsidRPr="00123418">
        <w:rPr>
          <w:rFonts w:ascii="Verdana" w:hAnsi="Verdana" w:cs="Arial"/>
        </w:rPr>
        <w:t>в Ереван;</w:t>
      </w:r>
    </w:p>
    <w:p w14:paraId="037056BA" w14:textId="77777777" w:rsidR="00F4632D" w:rsidRPr="00123418" w:rsidRDefault="00F4632D" w:rsidP="00F4632D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Туристическа програма по време на цялото пътуване с включени вход</w:t>
      </w:r>
      <w:r w:rsidR="00C1738F" w:rsidRPr="00123418">
        <w:rPr>
          <w:rFonts w:ascii="Verdana" w:hAnsi="Verdana" w:cs="Arial"/>
        </w:rPr>
        <w:t>ни такси за посещаваните обекти</w:t>
      </w:r>
      <w:r w:rsidRPr="00123418">
        <w:rPr>
          <w:rFonts w:ascii="Verdana" w:hAnsi="Verdana" w:cs="Arial"/>
        </w:rPr>
        <w:t>;</w:t>
      </w:r>
    </w:p>
    <w:p w14:paraId="07BBCF1A" w14:textId="77777777" w:rsidR="002C351D" w:rsidRPr="00123418" w:rsidRDefault="002C351D" w:rsidP="00F4632D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1 дегустация на арменски коняк в световноизвестната фабрика „Арарат“ в Ереван;</w:t>
      </w:r>
    </w:p>
    <w:p w14:paraId="4B04CE65" w14:textId="1806B6E1" w:rsidR="00F4632D" w:rsidRPr="00123418" w:rsidRDefault="00F4632D" w:rsidP="00F4632D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>Водач – екскурзовод от ТА по време на цялото пътуване</w:t>
      </w:r>
    </w:p>
    <w:p w14:paraId="126ECA24" w14:textId="77777777" w:rsidR="00F4632D" w:rsidRPr="00123418" w:rsidRDefault="002C351D" w:rsidP="00F4632D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lastRenderedPageBreak/>
        <w:t xml:space="preserve">Местен екскурзовод на </w:t>
      </w:r>
      <w:r w:rsidR="00F4632D" w:rsidRPr="00123418">
        <w:rPr>
          <w:rFonts w:ascii="Verdana" w:hAnsi="Verdana" w:cs="Arial"/>
        </w:rPr>
        <w:t xml:space="preserve">руски език по време на туристическата програма (гарантиран превод на български език); </w:t>
      </w:r>
    </w:p>
    <w:p w14:paraId="3F4D8B90" w14:textId="77777777" w:rsidR="002C351D" w:rsidRPr="00123418" w:rsidRDefault="002C351D" w:rsidP="00F4632D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rFonts w:ascii="Verdana" w:hAnsi="Verdana" w:cs="Arial"/>
        </w:rPr>
      </w:pPr>
      <w:r w:rsidRPr="00123418">
        <w:rPr>
          <w:rFonts w:ascii="Verdana" w:hAnsi="Verdana" w:cs="Arial"/>
        </w:rPr>
        <w:t xml:space="preserve">1 бутилка минерална вода на турист/на ден; </w:t>
      </w:r>
    </w:p>
    <w:p w14:paraId="1CEFEDE7" w14:textId="77777777" w:rsidR="00F4632D" w:rsidRPr="00123418" w:rsidRDefault="00F4632D" w:rsidP="00F4632D">
      <w:pPr>
        <w:pStyle w:val="ListParagraph"/>
        <w:numPr>
          <w:ilvl w:val="0"/>
          <w:numId w:val="20"/>
        </w:numPr>
        <w:spacing w:after="16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 xml:space="preserve">Медицинска застраховка за периода на пътуването с покритие 10 000 EUR със ЗД „ЕВРОИНС”. </w:t>
      </w:r>
    </w:p>
    <w:p w14:paraId="3B86818C" w14:textId="77777777" w:rsidR="00F4632D" w:rsidRPr="00123418" w:rsidRDefault="00F4632D" w:rsidP="00F4632D">
      <w:pPr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  <w:b/>
          <w:u w:val="single"/>
        </w:rPr>
        <w:t>Цената не включва:</w:t>
      </w:r>
    </w:p>
    <w:p w14:paraId="3224AE67" w14:textId="77777777" w:rsidR="00F4632D" w:rsidRPr="00123418" w:rsidRDefault="00C1738F" w:rsidP="00F4632D">
      <w:pPr>
        <w:pStyle w:val="ListParagraph"/>
        <w:numPr>
          <w:ilvl w:val="0"/>
          <w:numId w:val="21"/>
        </w:numPr>
        <w:spacing w:after="160" w:line="256" w:lineRule="auto"/>
        <w:rPr>
          <w:rFonts w:ascii="Verdana" w:hAnsi="Verdana" w:cs="Arial"/>
          <w:lang w:val="en-US"/>
        </w:rPr>
      </w:pPr>
      <w:r w:rsidRPr="00123418">
        <w:rPr>
          <w:rFonts w:ascii="Verdana" w:hAnsi="Verdana" w:cs="Arial"/>
        </w:rPr>
        <w:t>Разходи от личен характер</w:t>
      </w:r>
      <w:r w:rsidR="00F4632D" w:rsidRPr="00123418">
        <w:rPr>
          <w:rFonts w:ascii="Verdana" w:hAnsi="Verdana" w:cs="Arial"/>
        </w:rPr>
        <w:t>;</w:t>
      </w:r>
    </w:p>
    <w:p w14:paraId="44437764" w14:textId="77777777" w:rsidR="00BF0913" w:rsidRPr="00123418" w:rsidRDefault="00BF0913" w:rsidP="00F4632D">
      <w:pPr>
        <w:pStyle w:val="ListParagraph"/>
        <w:numPr>
          <w:ilvl w:val="0"/>
          <w:numId w:val="21"/>
        </w:numPr>
        <w:spacing w:after="160" w:line="256" w:lineRule="auto"/>
        <w:rPr>
          <w:rFonts w:ascii="Verdana" w:hAnsi="Verdana" w:cs="Arial"/>
          <w:lang w:val="en-US"/>
        </w:rPr>
      </w:pPr>
      <w:r w:rsidRPr="00123418">
        <w:rPr>
          <w:rFonts w:ascii="Verdana" w:hAnsi="Verdana" w:cs="Arial"/>
        </w:rPr>
        <w:t>Хранения и напитки, които не са описани в програмата;</w:t>
      </w:r>
    </w:p>
    <w:p w14:paraId="6B48063A" w14:textId="77777777" w:rsidR="00F4632D" w:rsidRPr="00123418" w:rsidRDefault="00F4632D" w:rsidP="00F4632D">
      <w:pPr>
        <w:pStyle w:val="ListParagraph"/>
        <w:numPr>
          <w:ilvl w:val="0"/>
          <w:numId w:val="21"/>
        </w:numPr>
        <w:spacing w:after="16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>Доплащане за медицинска застраховка за туристи от 64 до 74 години</w:t>
      </w:r>
      <w:r w:rsidR="00C1738F" w:rsidRPr="00123418">
        <w:rPr>
          <w:rFonts w:ascii="Verdana" w:hAnsi="Verdana" w:cs="Arial"/>
        </w:rPr>
        <w:t xml:space="preserve"> – 16 лв.</w:t>
      </w:r>
      <w:r w:rsidRPr="00123418">
        <w:rPr>
          <w:rFonts w:ascii="Verdana" w:hAnsi="Verdana" w:cs="Arial"/>
        </w:rPr>
        <w:t>;</w:t>
      </w:r>
    </w:p>
    <w:p w14:paraId="4523C32D" w14:textId="77777777" w:rsidR="00F4632D" w:rsidRPr="00123418" w:rsidRDefault="00F4632D" w:rsidP="00F4632D">
      <w:pPr>
        <w:pStyle w:val="ListParagraph"/>
        <w:numPr>
          <w:ilvl w:val="0"/>
          <w:numId w:val="21"/>
        </w:numPr>
        <w:spacing w:after="16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>Доплащане за медицинска застраховка за туристи над 74 години (туристи над 74г се застраховат при различни условия, възможно е застрахователната компания да изисква попълване на здравна декларация) ;</w:t>
      </w:r>
    </w:p>
    <w:p w14:paraId="0803629A" w14:textId="77777777" w:rsidR="00F4632D" w:rsidRPr="00123418" w:rsidRDefault="00F4632D" w:rsidP="00F4632D">
      <w:pPr>
        <w:pStyle w:val="ListParagraph"/>
        <w:numPr>
          <w:ilvl w:val="0"/>
          <w:numId w:val="21"/>
        </w:numPr>
        <w:spacing w:after="16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>Застраховка „Отмяна на пътуване“;</w:t>
      </w:r>
    </w:p>
    <w:p w14:paraId="04EA6BD7" w14:textId="77777777" w:rsidR="00F4632D" w:rsidRPr="00123418" w:rsidRDefault="00F4632D" w:rsidP="00F4632D">
      <w:pPr>
        <w:pStyle w:val="HTMLPreformatted"/>
        <w:rPr>
          <w:rFonts w:ascii="Verdana" w:hAnsi="Verdana" w:cs="Arial"/>
          <w:sz w:val="22"/>
          <w:szCs w:val="22"/>
          <w:lang w:val="bg-BG"/>
        </w:rPr>
      </w:pPr>
    </w:p>
    <w:p w14:paraId="3037CBEE" w14:textId="77777777" w:rsidR="00F956E6" w:rsidRPr="00123418" w:rsidRDefault="00F956E6" w:rsidP="00F4632D">
      <w:pPr>
        <w:pStyle w:val="HTMLPreformatted"/>
        <w:rPr>
          <w:rFonts w:ascii="Verdana" w:hAnsi="Verdana" w:cs="Arial"/>
          <w:sz w:val="22"/>
          <w:szCs w:val="22"/>
          <w:lang w:val="bg-BG"/>
        </w:rPr>
      </w:pPr>
    </w:p>
    <w:p w14:paraId="67974579" w14:textId="77777777" w:rsidR="00F4632D" w:rsidRPr="00123418" w:rsidRDefault="00F4632D" w:rsidP="009133B5">
      <w:pPr>
        <w:pStyle w:val="HTMLPreformatted"/>
        <w:jc w:val="center"/>
        <w:rPr>
          <w:rFonts w:ascii="Verdana" w:hAnsi="Verdana" w:cs="Arial"/>
          <w:b/>
          <w:sz w:val="22"/>
          <w:szCs w:val="22"/>
          <w:u w:val="single"/>
          <w:lang w:val="bg-BG"/>
        </w:rPr>
      </w:pPr>
      <w:r w:rsidRPr="00123418">
        <w:rPr>
          <w:rFonts w:ascii="Verdana" w:hAnsi="Verdana" w:cs="Arial"/>
          <w:b/>
          <w:sz w:val="22"/>
          <w:szCs w:val="22"/>
          <w:u w:val="single"/>
          <w:lang w:val="bg-BG"/>
        </w:rPr>
        <w:t>Полетно разписание:</w:t>
      </w:r>
    </w:p>
    <w:p w14:paraId="31510EE5" w14:textId="77777777" w:rsidR="00F4632D" w:rsidRPr="00123418" w:rsidRDefault="00F4632D" w:rsidP="009133B5">
      <w:pPr>
        <w:pStyle w:val="HTMLPreformatted"/>
        <w:jc w:val="center"/>
        <w:rPr>
          <w:rFonts w:ascii="Verdana" w:hAnsi="Verdana" w:cs="Arial"/>
          <w:b/>
          <w:sz w:val="22"/>
          <w:szCs w:val="22"/>
          <w:u w:val="single"/>
          <w:lang w:val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2277"/>
      </w:tblGrid>
      <w:tr w:rsidR="00F956E6" w:rsidRPr="00123418" w14:paraId="173EA144" w14:textId="77777777" w:rsidTr="0099227C">
        <w:trPr>
          <w:trHeight w:val="234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3C2A" w14:textId="77777777" w:rsidR="00F956E6" w:rsidRPr="00123418" w:rsidRDefault="00F956E6" w:rsidP="00F956E6">
            <w:pPr>
              <w:pStyle w:val="HTMLPreformatted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София – Истанбул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C9FB" w14:textId="77777777" w:rsidR="00F956E6" w:rsidRPr="00123418" w:rsidRDefault="00F956E6" w:rsidP="00855250">
            <w:pPr>
              <w:pStyle w:val="HTMLPreformatted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09:</w:t>
            </w:r>
            <w:r w:rsidR="00855250" w:rsidRPr="00123418">
              <w:rPr>
                <w:rFonts w:ascii="Verdana" w:hAnsi="Verdana" w:cs="Arial"/>
                <w:sz w:val="22"/>
                <w:szCs w:val="22"/>
                <w:lang w:val="bg-BG"/>
              </w:rPr>
              <w:t>40</w:t>
            </w: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 xml:space="preserve"> – 11:</w:t>
            </w:r>
            <w:r w:rsidR="00855250" w:rsidRPr="00123418">
              <w:rPr>
                <w:rFonts w:ascii="Verdana" w:hAnsi="Verdana" w:cs="Arial"/>
                <w:sz w:val="22"/>
                <w:szCs w:val="22"/>
                <w:lang w:val="bg-BG"/>
              </w:rPr>
              <w:t>10</w:t>
            </w:r>
          </w:p>
        </w:tc>
      </w:tr>
      <w:tr w:rsidR="00F956E6" w:rsidRPr="00123418" w14:paraId="03640C7F" w14:textId="77777777" w:rsidTr="0099227C">
        <w:trPr>
          <w:trHeight w:val="208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6393" w14:textId="77777777" w:rsidR="00F956E6" w:rsidRPr="00123418" w:rsidRDefault="00F956E6" w:rsidP="00F956E6">
            <w:pPr>
              <w:pStyle w:val="HTMLPreformatted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Истанбул – Тбилиси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EF3E" w14:textId="77777777" w:rsidR="00F956E6" w:rsidRPr="00123418" w:rsidRDefault="00855250" w:rsidP="00855250">
            <w:pPr>
              <w:pStyle w:val="HTMLPreformatted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12</w:t>
            </w:r>
            <w:r w:rsidR="00F956E6" w:rsidRPr="00123418">
              <w:rPr>
                <w:rFonts w:ascii="Verdana" w:hAnsi="Verdana" w:cs="Arial"/>
                <w:sz w:val="22"/>
                <w:szCs w:val="22"/>
                <w:lang w:val="bg-BG"/>
              </w:rPr>
              <w:t xml:space="preserve">:10 – </w:t>
            </w: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15:25</w:t>
            </w:r>
          </w:p>
        </w:tc>
      </w:tr>
      <w:tr w:rsidR="00F956E6" w:rsidRPr="00123418" w14:paraId="4E5F7B7D" w14:textId="77777777" w:rsidTr="0099227C">
        <w:trPr>
          <w:trHeight w:val="208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1810" w14:textId="77777777" w:rsidR="00F956E6" w:rsidRPr="00123418" w:rsidRDefault="00F956E6" w:rsidP="00F956E6">
            <w:pPr>
              <w:pStyle w:val="HTMLPreformatted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Тбилиси– Истанбул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F2EF" w14:textId="77777777" w:rsidR="00F956E6" w:rsidRPr="00123418" w:rsidRDefault="009B38DE" w:rsidP="009B38DE">
            <w:pPr>
              <w:pStyle w:val="HTMLPreformatted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03</w:t>
            </w:r>
            <w:r w:rsidR="00855250" w:rsidRPr="00123418">
              <w:rPr>
                <w:rFonts w:ascii="Verdana" w:hAnsi="Verdana" w:cs="Arial"/>
                <w:sz w:val="22"/>
                <w:szCs w:val="22"/>
                <w:lang w:val="bg-BG"/>
              </w:rPr>
              <w:t>:50</w:t>
            </w:r>
            <w:r w:rsidR="00F956E6" w:rsidRPr="00123418">
              <w:rPr>
                <w:rFonts w:ascii="Verdana" w:hAnsi="Verdana" w:cs="Arial"/>
                <w:sz w:val="22"/>
                <w:szCs w:val="22"/>
                <w:lang w:val="bg-BG"/>
              </w:rPr>
              <w:t xml:space="preserve"> – </w:t>
            </w: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05:25</w:t>
            </w:r>
          </w:p>
        </w:tc>
      </w:tr>
      <w:tr w:rsidR="00F956E6" w:rsidRPr="00123418" w14:paraId="3624AECB" w14:textId="77777777" w:rsidTr="0099227C">
        <w:trPr>
          <w:trHeight w:val="208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3AE2" w14:textId="77777777" w:rsidR="00F956E6" w:rsidRPr="00123418" w:rsidRDefault="00F956E6" w:rsidP="00F956E6">
            <w:pPr>
              <w:pStyle w:val="HTMLPreformatted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Истанбул – София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CD16" w14:textId="77777777" w:rsidR="00F956E6" w:rsidRPr="00123418" w:rsidRDefault="009B38DE" w:rsidP="009B38DE">
            <w:pPr>
              <w:pStyle w:val="HTMLPreformatted"/>
              <w:jc w:val="center"/>
              <w:rPr>
                <w:rFonts w:ascii="Verdana" w:hAnsi="Verdana" w:cs="Arial"/>
                <w:sz w:val="22"/>
                <w:szCs w:val="22"/>
                <w:lang w:val="bg-BG"/>
              </w:rPr>
            </w:pP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07</w:t>
            </w:r>
            <w:r w:rsidR="00DC5480" w:rsidRPr="00123418">
              <w:rPr>
                <w:rFonts w:ascii="Verdana" w:hAnsi="Verdana" w:cs="Arial"/>
                <w:sz w:val="22"/>
                <w:szCs w:val="22"/>
                <w:lang w:val="bg-BG"/>
              </w:rPr>
              <w:t>:</w:t>
            </w: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4</w:t>
            </w:r>
            <w:r w:rsidR="00855250" w:rsidRPr="00123418">
              <w:rPr>
                <w:rFonts w:ascii="Verdana" w:hAnsi="Verdana" w:cs="Arial"/>
                <w:sz w:val="22"/>
                <w:szCs w:val="22"/>
                <w:lang w:val="bg-BG"/>
              </w:rPr>
              <w:t>0</w:t>
            </w:r>
            <w:r w:rsidR="00F956E6" w:rsidRPr="00123418">
              <w:rPr>
                <w:rFonts w:ascii="Verdana" w:hAnsi="Verdana" w:cs="Arial"/>
                <w:sz w:val="22"/>
                <w:szCs w:val="22"/>
                <w:lang w:val="bg-BG"/>
              </w:rPr>
              <w:t xml:space="preserve"> – </w:t>
            </w: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08:</w:t>
            </w:r>
            <w:r w:rsidR="00855250" w:rsidRPr="00123418">
              <w:rPr>
                <w:rFonts w:ascii="Verdana" w:hAnsi="Verdana" w:cs="Arial"/>
                <w:sz w:val="22"/>
                <w:szCs w:val="22"/>
                <w:lang w:val="bg-BG"/>
              </w:rPr>
              <w:t>5</w:t>
            </w:r>
            <w:r w:rsidRPr="00123418">
              <w:rPr>
                <w:rFonts w:ascii="Verdana" w:hAnsi="Verdana" w:cs="Arial"/>
                <w:sz w:val="22"/>
                <w:szCs w:val="22"/>
                <w:lang w:val="bg-BG"/>
              </w:rPr>
              <w:t>0</w:t>
            </w:r>
          </w:p>
        </w:tc>
      </w:tr>
    </w:tbl>
    <w:p w14:paraId="38526781" w14:textId="77777777" w:rsidR="00F4632D" w:rsidRPr="00123418" w:rsidRDefault="00F4632D" w:rsidP="00103A39">
      <w:pPr>
        <w:spacing w:after="0"/>
        <w:rPr>
          <w:rFonts w:ascii="Verdana" w:hAnsi="Verdana" w:cs="Arial"/>
          <w:b/>
          <w:u w:val="single"/>
          <w:lang w:val="en-US"/>
        </w:rPr>
      </w:pPr>
      <w:r w:rsidRPr="00123418">
        <w:rPr>
          <w:rFonts w:ascii="Verdana" w:hAnsi="Verdana" w:cs="Arial"/>
          <w:b/>
          <w:u w:val="single"/>
        </w:rPr>
        <w:br/>
        <w:t xml:space="preserve">Забележка: </w:t>
      </w:r>
    </w:p>
    <w:p w14:paraId="4C599DD3" w14:textId="77777777" w:rsidR="00F4632D" w:rsidRPr="00123418" w:rsidRDefault="00F4632D" w:rsidP="00103A39">
      <w:pPr>
        <w:numPr>
          <w:ilvl w:val="0"/>
          <w:numId w:val="22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 xml:space="preserve">Цената е валидна за група от минимум </w:t>
      </w:r>
      <w:r w:rsidR="00223FFB" w:rsidRPr="00123418">
        <w:rPr>
          <w:rFonts w:ascii="Verdana" w:hAnsi="Verdana" w:cs="Arial"/>
        </w:rPr>
        <w:t>15</w:t>
      </w:r>
      <w:r w:rsidRPr="00123418">
        <w:rPr>
          <w:rFonts w:ascii="Verdana" w:hAnsi="Verdana" w:cs="Arial"/>
        </w:rPr>
        <w:t xml:space="preserve"> туристи. </w:t>
      </w:r>
    </w:p>
    <w:p w14:paraId="250878F4" w14:textId="77777777" w:rsidR="00857012" w:rsidRPr="00123418" w:rsidRDefault="00857012" w:rsidP="00103A39">
      <w:pPr>
        <w:numPr>
          <w:ilvl w:val="0"/>
          <w:numId w:val="22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 xml:space="preserve">При 12 записани екскурзията може да се осъществи с доплащане от 85 лв. </w:t>
      </w:r>
    </w:p>
    <w:p w14:paraId="5114DF30" w14:textId="77777777" w:rsidR="00F4632D" w:rsidRPr="00123418" w:rsidRDefault="00F4632D" w:rsidP="00103A39">
      <w:pPr>
        <w:numPr>
          <w:ilvl w:val="0"/>
          <w:numId w:val="23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>Срок за уведомяване за не</w:t>
      </w:r>
      <w:r w:rsidR="00C40BA7" w:rsidRPr="00123418">
        <w:rPr>
          <w:rFonts w:ascii="Verdana" w:hAnsi="Verdana" w:cs="Arial"/>
        </w:rPr>
        <w:t xml:space="preserve"> </w:t>
      </w:r>
      <w:r w:rsidRPr="00123418">
        <w:rPr>
          <w:rFonts w:ascii="Verdana" w:hAnsi="Verdana" w:cs="Arial"/>
        </w:rPr>
        <w:t xml:space="preserve">набран брой туристи: 20 дни преди датата на отпътуване </w:t>
      </w:r>
    </w:p>
    <w:p w14:paraId="28C31745" w14:textId="77777777" w:rsidR="009133B5" w:rsidRPr="00123418" w:rsidRDefault="009133B5" w:rsidP="00103A39">
      <w:pPr>
        <w:spacing w:after="0" w:line="256" w:lineRule="auto"/>
        <w:rPr>
          <w:rFonts w:ascii="Verdana" w:hAnsi="Verdana" w:cs="Arial"/>
          <w:b/>
          <w:u w:val="single"/>
        </w:rPr>
      </w:pPr>
    </w:p>
    <w:p w14:paraId="5F607BF2" w14:textId="77777777" w:rsidR="00F4632D" w:rsidRPr="00123418" w:rsidRDefault="00F4632D" w:rsidP="00103A39">
      <w:p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  <w:b/>
          <w:u w:val="single"/>
        </w:rPr>
        <w:t xml:space="preserve">Условия за записване и начин на плащане: </w:t>
      </w:r>
    </w:p>
    <w:p w14:paraId="137FD081" w14:textId="77777777" w:rsidR="00F4632D" w:rsidRPr="00123418" w:rsidRDefault="009133B5" w:rsidP="00103A39">
      <w:pPr>
        <w:numPr>
          <w:ilvl w:val="0"/>
          <w:numId w:val="24"/>
        </w:numPr>
        <w:spacing w:before="100" w:beforeAutospacing="1" w:after="0" w:line="240" w:lineRule="auto"/>
        <w:rPr>
          <w:rFonts w:ascii="Verdana" w:eastAsia="Times New Roman" w:hAnsi="Verdana" w:cs="Arial"/>
        </w:rPr>
      </w:pPr>
      <w:r w:rsidRPr="00123418">
        <w:rPr>
          <w:rFonts w:ascii="Verdana" w:eastAsia="Times New Roman" w:hAnsi="Verdana" w:cs="Arial"/>
        </w:rPr>
        <w:t>Депозит – 10% от пакетната цена на екскурзията (внася се при записване)</w:t>
      </w:r>
      <w:r w:rsidR="00F4632D" w:rsidRPr="00123418">
        <w:rPr>
          <w:rFonts w:ascii="Verdana" w:eastAsia="Times New Roman" w:hAnsi="Verdana" w:cs="Arial"/>
        </w:rPr>
        <w:t xml:space="preserve">; </w:t>
      </w:r>
    </w:p>
    <w:p w14:paraId="296E9352" w14:textId="77777777" w:rsidR="00F4632D" w:rsidRPr="00123418" w:rsidRDefault="00F4632D" w:rsidP="00E417F3">
      <w:pPr>
        <w:numPr>
          <w:ilvl w:val="0"/>
          <w:numId w:val="25"/>
        </w:numPr>
        <w:spacing w:after="0" w:line="240" w:lineRule="auto"/>
        <w:rPr>
          <w:rFonts w:ascii="Verdana" w:eastAsia="Times New Roman" w:hAnsi="Verdana" w:cs="Arial"/>
        </w:rPr>
      </w:pPr>
      <w:r w:rsidRPr="00123418">
        <w:rPr>
          <w:rFonts w:ascii="Verdana" w:eastAsia="Times New Roman" w:hAnsi="Verdana" w:cs="Arial"/>
        </w:rPr>
        <w:t xml:space="preserve">Втора вноска до </w:t>
      </w:r>
      <w:r w:rsidR="009133B5" w:rsidRPr="00123418">
        <w:rPr>
          <w:rFonts w:ascii="Verdana" w:eastAsia="Times New Roman" w:hAnsi="Verdana" w:cs="Arial"/>
        </w:rPr>
        <w:t>45 дни преди заминаване</w:t>
      </w:r>
      <w:r w:rsidRPr="00123418">
        <w:rPr>
          <w:rFonts w:ascii="Verdana" w:eastAsia="Times New Roman" w:hAnsi="Verdana" w:cs="Arial"/>
        </w:rPr>
        <w:t xml:space="preserve"> – </w:t>
      </w:r>
      <w:r w:rsidR="009133B5" w:rsidRPr="00123418">
        <w:rPr>
          <w:rFonts w:ascii="Verdana" w:eastAsia="Times New Roman" w:hAnsi="Verdana" w:cs="Arial"/>
        </w:rPr>
        <w:t>30% от пакетната цена</w:t>
      </w:r>
      <w:r w:rsidRPr="00123418">
        <w:rPr>
          <w:rFonts w:ascii="Verdana" w:eastAsia="Times New Roman" w:hAnsi="Verdana" w:cs="Arial"/>
        </w:rPr>
        <w:t xml:space="preserve">; </w:t>
      </w:r>
    </w:p>
    <w:p w14:paraId="12167BF2" w14:textId="77777777" w:rsidR="00F4632D" w:rsidRPr="00123418" w:rsidRDefault="00F4632D" w:rsidP="00E417F3">
      <w:pPr>
        <w:numPr>
          <w:ilvl w:val="0"/>
          <w:numId w:val="26"/>
        </w:numPr>
        <w:spacing w:after="0" w:line="240" w:lineRule="auto"/>
        <w:rPr>
          <w:rFonts w:ascii="Verdana" w:eastAsia="Times New Roman" w:hAnsi="Verdana" w:cs="Arial"/>
        </w:rPr>
      </w:pPr>
      <w:r w:rsidRPr="00123418">
        <w:rPr>
          <w:rFonts w:ascii="Verdana" w:eastAsia="Times New Roman" w:hAnsi="Verdana" w:cs="Arial"/>
        </w:rPr>
        <w:t>Окончателно плащане</w:t>
      </w:r>
      <w:r w:rsidR="00B9694D" w:rsidRPr="00123418">
        <w:rPr>
          <w:rFonts w:ascii="Verdana" w:eastAsia="Times New Roman" w:hAnsi="Verdana" w:cs="Arial"/>
        </w:rPr>
        <w:t xml:space="preserve"> 60 % от цената – </w:t>
      </w:r>
      <w:r w:rsidRPr="00123418">
        <w:rPr>
          <w:rFonts w:ascii="Verdana" w:eastAsia="Times New Roman" w:hAnsi="Verdana" w:cs="Arial"/>
        </w:rPr>
        <w:t xml:space="preserve">до </w:t>
      </w:r>
      <w:r w:rsidR="009133B5" w:rsidRPr="00123418">
        <w:rPr>
          <w:rFonts w:ascii="Verdana" w:eastAsia="Times New Roman" w:hAnsi="Verdana" w:cs="Arial"/>
        </w:rPr>
        <w:t>30 дни преди заминаване</w:t>
      </w:r>
      <w:r w:rsidRPr="00123418">
        <w:rPr>
          <w:rFonts w:ascii="Verdana" w:eastAsia="Times New Roman" w:hAnsi="Verdana" w:cs="Arial"/>
        </w:rPr>
        <w:t xml:space="preserve">; </w:t>
      </w:r>
    </w:p>
    <w:p w14:paraId="039DAD83" w14:textId="77777777" w:rsidR="00657DC7" w:rsidRPr="00123418" w:rsidRDefault="00657DC7" w:rsidP="00657DC7">
      <w:pPr>
        <w:spacing w:before="100" w:beforeAutospacing="1" w:after="0" w:line="240" w:lineRule="auto"/>
        <w:ind w:left="720"/>
        <w:rPr>
          <w:rFonts w:ascii="Verdana" w:eastAsia="Times New Roman" w:hAnsi="Verdana" w:cs="Arial"/>
        </w:rPr>
      </w:pPr>
    </w:p>
    <w:p w14:paraId="53162FB7" w14:textId="77777777" w:rsidR="00F4632D" w:rsidRPr="00123418" w:rsidRDefault="00F4632D" w:rsidP="00103A39">
      <w:pPr>
        <w:spacing w:after="0"/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  <w:b/>
          <w:u w:val="single"/>
        </w:rPr>
        <w:t>Срокове за анулации и неустойки:</w:t>
      </w:r>
    </w:p>
    <w:p w14:paraId="15315101" w14:textId="77777777" w:rsidR="009133B5" w:rsidRPr="00123418" w:rsidRDefault="009133B5" w:rsidP="00103A39">
      <w:pPr>
        <w:numPr>
          <w:ilvl w:val="0"/>
          <w:numId w:val="28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>До 45 дни преди отпътуване – без неустойка</w:t>
      </w:r>
    </w:p>
    <w:p w14:paraId="1FFD5ED1" w14:textId="77777777" w:rsidR="009133B5" w:rsidRPr="00123418" w:rsidRDefault="009133B5" w:rsidP="00103A39">
      <w:pPr>
        <w:numPr>
          <w:ilvl w:val="0"/>
          <w:numId w:val="28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>От 44 ден до 35 ден преди отпътуване – неустойка в размер на депозита</w:t>
      </w:r>
      <w:r w:rsidR="00B27CD1" w:rsidRPr="00123418">
        <w:rPr>
          <w:rFonts w:ascii="Verdana" w:hAnsi="Verdana" w:cs="Arial"/>
        </w:rPr>
        <w:t xml:space="preserve"> (250 лв.)</w:t>
      </w:r>
    </w:p>
    <w:p w14:paraId="562B4E64" w14:textId="77777777" w:rsidR="009133B5" w:rsidRPr="00123418" w:rsidRDefault="009133B5" w:rsidP="00103A39">
      <w:pPr>
        <w:numPr>
          <w:ilvl w:val="0"/>
          <w:numId w:val="28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>От 34 ден до 30 ден преди отпътуване – внесените суми до момента</w:t>
      </w:r>
    </w:p>
    <w:p w14:paraId="566B43B2" w14:textId="77777777" w:rsidR="009133B5" w:rsidRPr="00123418" w:rsidRDefault="009133B5" w:rsidP="00103A39">
      <w:pPr>
        <w:numPr>
          <w:ilvl w:val="0"/>
          <w:numId w:val="28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>От 29 ден до 15 ден преди отпътуване – неустойка в размер 80% от пакетната цена</w:t>
      </w:r>
    </w:p>
    <w:p w14:paraId="6C10D6AF" w14:textId="77777777" w:rsidR="009133B5" w:rsidRPr="00123418" w:rsidRDefault="009133B5" w:rsidP="00103A39">
      <w:pPr>
        <w:numPr>
          <w:ilvl w:val="0"/>
          <w:numId w:val="28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>При 14 и по-малко дни преди отпътуване (включително неявяване) – 100% неустойка</w:t>
      </w:r>
    </w:p>
    <w:p w14:paraId="5D08DB4D" w14:textId="77777777" w:rsidR="00F4632D" w:rsidRPr="00123418" w:rsidRDefault="00F4632D" w:rsidP="00103A39">
      <w:pPr>
        <w:pStyle w:val="ListParagraph"/>
        <w:spacing w:after="0" w:line="256" w:lineRule="auto"/>
        <w:rPr>
          <w:rFonts w:ascii="Verdana" w:hAnsi="Verdana" w:cs="Arial"/>
          <w:b/>
        </w:rPr>
      </w:pPr>
    </w:p>
    <w:p w14:paraId="37D2102F" w14:textId="77777777" w:rsidR="00F4632D" w:rsidRPr="00123418" w:rsidRDefault="00F4632D" w:rsidP="00103A39">
      <w:pPr>
        <w:spacing w:after="0"/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  <w:b/>
          <w:u w:val="single"/>
        </w:rPr>
        <w:t xml:space="preserve">Необходими документи: </w:t>
      </w:r>
    </w:p>
    <w:p w14:paraId="10C3B48B" w14:textId="77777777" w:rsidR="00F4632D" w:rsidRPr="00123418" w:rsidRDefault="00F4632D" w:rsidP="00103A39">
      <w:pPr>
        <w:numPr>
          <w:ilvl w:val="0"/>
          <w:numId w:val="28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 xml:space="preserve">Задграничен паспорт с 6-месечна валидност към крайната дата на отпътуване; </w:t>
      </w:r>
    </w:p>
    <w:p w14:paraId="3EF1E754" w14:textId="77777777" w:rsidR="00F4632D" w:rsidRPr="00123418" w:rsidRDefault="00F4632D" w:rsidP="00103A39">
      <w:pPr>
        <w:numPr>
          <w:ilvl w:val="0"/>
          <w:numId w:val="30"/>
        </w:numPr>
        <w:spacing w:after="0" w:line="256" w:lineRule="auto"/>
        <w:rPr>
          <w:rFonts w:ascii="Verdana" w:hAnsi="Verdana" w:cs="Arial"/>
          <w:color w:val="C00000"/>
        </w:rPr>
      </w:pPr>
      <w:r w:rsidRPr="00123418">
        <w:rPr>
          <w:rFonts w:ascii="Verdana" w:hAnsi="Verdana" w:cs="Arial"/>
        </w:rPr>
        <w:lastRenderedPageBreak/>
        <w:t xml:space="preserve">За деца до 18г., пътуващи с един или без родител, нотариална заверка от единия или двамата родители! </w:t>
      </w:r>
    </w:p>
    <w:p w14:paraId="61444925" w14:textId="77777777" w:rsidR="00F4632D" w:rsidRPr="00123418" w:rsidRDefault="00F4632D" w:rsidP="00103A39">
      <w:pPr>
        <w:spacing w:after="0"/>
        <w:rPr>
          <w:rFonts w:ascii="Verdana" w:hAnsi="Verdana" w:cs="Arial"/>
          <w:b/>
          <w:u w:val="single"/>
        </w:rPr>
      </w:pPr>
      <w:r w:rsidRPr="00123418">
        <w:rPr>
          <w:rFonts w:ascii="Verdana" w:hAnsi="Verdana" w:cs="Arial"/>
          <w:b/>
          <w:u w:val="single"/>
        </w:rPr>
        <w:br/>
        <w:t xml:space="preserve">Допълнителна информация: </w:t>
      </w:r>
    </w:p>
    <w:p w14:paraId="13B70329" w14:textId="77777777" w:rsidR="00F4632D" w:rsidRPr="00123418" w:rsidRDefault="00F4632D" w:rsidP="00103A39">
      <w:pPr>
        <w:numPr>
          <w:ilvl w:val="0"/>
          <w:numId w:val="34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 xml:space="preserve">Туроператорът си запазва правото да прави промени в реда на екскурзиите и часовете им на провеждане по време на програмата. </w:t>
      </w:r>
    </w:p>
    <w:p w14:paraId="6F00F2E4" w14:textId="77777777" w:rsidR="009133B5" w:rsidRPr="00123418" w:rsidRDefault="009133B5" w:rsidP="00103A39">
      <w:pPr>
        <w:numPr>
          <w:ilvl w:val="0"/>
          <w:numId w:val="34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 xml:space="preserve">Часовете на полетите са обявени по разписанието на авиокомпаниите през </w:t>
      </w:r>
      <w:r w:rsidR="00B73819" w:rsidRPr="00123418">
        <w:rPr>
          <w:rFonts w:ascii="Verdana" w:hAnsi="Verdana" w:cs="Arial"/>
        </w:rPr>
        <w:t>април</w:t>
      </w:r>
      <w:r w:rsidRPr="00123418">
        <w:rPr>
          <w:rFonts w:ascii="Verdana" w:hAnsi="Verdana" w:cs="Arial"/>
        </w:rPr>
        <w:t xml:space="preserve"> 2021. При промяна на същите клиентите ще бъдат уведомени своевременно.</w:t>
      </w:r>
    </w:p>
    <w:p w14:paraId="1272FB1C" w14:textId="77777777" w:rsidR="009133B5" w:rsidRPr="00123418" w:rsidRDefault="009133B5" w:rsidP="00103A39">
      <w:pPr>
        <w:numPr>
          <w:ilvl w:val="0"/>
          <w:numId w:val="34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>Местна валута – грузински лари; арменски драм</w:t>
      </w:r>
    </w:p>
    <w:p w14:paraId="60181266" w14:textId="77777777" w:rsidR="00F4632D" w:rsidRPr="00123418" w:rsidRDefault="00F4632D" w:rsidP="00103A39">
      <w:pPr>
        <w:numPr>
          <w:ilvl w:val="0"/>
          <w:numId w:val="34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 xml:space="preserve">Туроператорът има възможност, по искане на Потребителя да му предложи сключване на застраховка "Отмяна на пътуване". Застраховката се сключва в деня на извършено първо плащане на направената резервация за организирано пътуване. </w:t>
      </w:r>
    </w:p>
    <w:p w14:paraId="1686B9DC" w14:textId="77777777" w:rsidR="00F4632D" w:rsidRPr="00123418" w:rsidRDefault="00F4632D" w:rsidP="00103A39">
      <w:pPr>
        <w:numPr>
          <w:ilvl w:val="0"/>
          <w:numId w:val="35"/>
        </w:numPr>
        <w:spacing w:after="0" w:line="256" w:lineRule="auto"/>
        <w:rPr>
          <w:rFonts w:ascii="Verdana" w:hAnsi="Verdana" w:cs="Arial"/>
        </w:rPr>
      </w:pPr>
      <w:r w:rsidRPr="00123418">
        <w:rPr>
          <w:rFonts w:ascii="Verdana" w:hAnsi="Verdana" w:cs="Arial"/>
        </w:rPr>
        <w:t xml:space="preserve">Застраховките „Помощ при пътуване в чужбина“ и „Отмяна на пътуване“ се сключват със ЗД „Евроинс АД”. </w:t>
      </w:r>
    </w:p>
    <w:p w14:paraId="4994E87D" w14:textId="0FB81FFA" w:rsidR="005A2802" w:rsidRDefault="005A2802" w:rsidP="006734ED">
      <w:pPr>
        <w:spacing w:after="0" w:line="256" w:lineRule="auto"/>
        <w:ind w:left="720"/>
        <w:rPr>
          <w:rFonts w:ascii="Arial" w:hAnsi="Arial" w:cs="Arial"/>
          <w:bCs/>
          <w:sz w:val="24"/>
          <w:szCs w:val="24"/>
        </w:rPr>
      </w:pPr>
    </w:p>
    <w:p w14:paraId="469E708E" w14:textId="77777777" w:rsidR="006734ED" w:rsidRPr="00DE7357" w:rsidRDefault="006734ED" w:rsidP="006734ED">
      <w:pPr>
        <w:jc w:val="center"/>
        <w:rPr>
          <w:rFonts w:ascii="Verdana" w:hAnsi="Verdana" w:cs="Arial"/>
        </w:rPr>
      </w:pPr>
      <w:r w:rsidRPr="00DE7357">
        <w:rPr>
          <w:rFonts w:ascii="Verdana" w:hAnsi="Verdana" w:cs="Arial"/>
        </w:rPr>
        <w:t>Туроператорът има сключена застраховка “Отговорност на Туроператора” по смисъла на чл.97 от Закона за туризма, с полица №: 03700100003271 на „ЗАСТРАХОВАТЕЛНО ДРУЖЕСТВО ЕВРОИНС” АД.</w:t>
      </w:r>
    </w:p>
    <w:p w14:paraId="25AF79D0" w14:textId="77777777" w:rsidR="006734ED" w:rsidRPr="009133B5" w:rsidRDefault="006734ED" w:rsidP="006734ED">
      <w:pPr>
        <w:spacing w:after="0" w:line="256" w:lineRule="auto"/>
        <w:ind w:left="720"/>
        <w:rPr>
          <w:rFonts w:ascii="Arial" w:hAnsi="Arial" w:cs="Arial"/>
          <w:sz w:val="24"/>
          <w:szCs w:val="24"/>
        </w:rPr>
      </w:pPr>
    </w:p>
    <w:sectPr w:rsidR="006734ED" w:rsidRPr="009133B5" w:rsidSect="0004650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0" w:right="1134" w:bottom="1134" w:left="993" w:header="3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FEF8" w14:textId="77777777" w:rsidR="00E81E99" w:rsidRDefault="00E81E99" w:rsidP="008A2FBB">
      <w:pPr>
        <w:spacing w:after="0" w:line="240" w:lineRule="auto"/>
      </w:pPr>
      <w:r>
        <w:separator/>
      </w:r>
    </w:p>
  </w:endnote>
  <w:endnote w:type="continuationSeparator" w:id="0">
    <w:p w14:paraId="4B552EAE" w14:textId="77777777" w:rsidR="00E81E99" w:rsidRDefault="00E81E99" w:rsidP="008A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3384" w14:textId="77777777" w:rsidR="00BF0B66" w:rsidRDefault="00BF0B66" w:rsidP="00BF0B66">
    <w:pPr>
      <w:pStyle w:val="Footer"/>
      <w:ind w:left="-284"/>
      <w:rPr>
        <w:b/>
        <w:color w:val="1F497D" w:themeColor="text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A5F4" w14:textId="77777777" w:rsidR="00E81E99" w:rsidRDefault="00E81E99" w:rsidP="008A2FBB">
      <w:pPr>
        <w:spacing w:after="0" w:line="240" w:lineRule="auto"/>
      </w:pPr>
      <w:r>
        <w:separator/>
      </w:r>
    </w:p>
  </w:footnote>
  <w:footnote w:type="continuationSeparator" w:id="0">
    <w:p w14:paraId="7ABF1D78" w14:textId="77777777" w:rsidR="00E81E99" w:rsidRDefault="00E81E99" w:rsidP="008A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A45B" w14:textId="77777777" w:rsidR="008A2FBB" w:rsidRDefault="00E81E99">
    <w:pPr>
      <w:pStyle w:val="Header"/>
    </w:pPr>
    <w:r>
      <w:rPr>
        <w:noProof/>
        <w:lang w:val="en-US"/>
      </w:rPr>
      <w:pict w14:anchorId="587E30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853516" o:spid="_x0000_s2053" type="#_x0000_t75" style="position:absolute;margin-left:0;margin-top:0;width:438.75pt;height:444.35pt;z-index:-251652096;mso-position-horizontal:center;mso-position-horizontal-relative:margin;mso-position-vertical:center;mso-position-vertical-relative:margin" o:allowincell="f">
          <v:imagedata r:id="rId1" o:title="logo-fi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7A3" w14:textId="66C3E2B1" w:rsidR="00385FBE" w:rsidRDefault="00385FBE" w:rsidP="00385FBE">
    <w:pPr>
      <w:pStyle w:val="Header"/>
      <w:rPr>
        <w:b/>
        <w:color w:val="1F497D" w:themeColor="text2"/>
        <w:sz w:val="14"/>
        <w:szCs w:val="14"/>
      </w:rPr>
    </w:pPr>
  </w:p>
  <w:p w14:paraId="1DCE5559" w14:textId="77777777" w:rsidR="00385FBE" w:rsidRDefault="00385FBE" w:rsidP="00385FBE">
    <w:pPr>
      <w:pStyle w:val="Header"/>
      <w:rPr>
        <w:b/>
        <w:color w:val="1F497D" w:themeColor="text2"/>
        <w:sz w:val="14"/>
        <w:szCs w:val="14"/>
      </w:rPr>
    </w:pPr>
  </w:p>
  <w:p w14:paraId="3C6502E3" w14:textId="45797988" w:rsidR="00CC32E4" w:rsidRDefault="00CC32E4" w:rsidP="002F2980">
    <w:pPr>
      <w:pStyle w:val="Footer"/>
      <w:ind w:left="-284"/>
      <w:jc w:val="right"/>
      <w:rPr>
        <w:b/>
        <w:color w:val="1F497D" w:themeColor="text2"/>
        <w:sz w:val="14"/>
        <w:szCs w:val="14"/>
        <w:lang w:val="pt-PT"/>
      </w:rPr>
    </w:pPr>
  </w:p>
  <w:p w14:paraId="60381E90" w14:textId="63F95114" w:rsidR="00F37D36" w:rsidRDefault="00F37D36" w:rsidP="002F2980">
    <w:pPr>
      <w:pStyle w:val="Footer"/>
      <w:ind w:left="-284"/>
      <w:jc w:val="right"/>
      <w:rPr>
        <w:b/>
        <w:color w:val="1F497D" w:themeColor="text2"/>
        <w:sz w:val="14"/>
        <w:szCs w:val="14"/>
        <w:lang w:val="pt-PT"/>
      </w:rPr>
    </w:pPr>
  </w:p>
  <w:p w14:paraId="6EA85324" w14:textId="77777777" w:rsidR="00F37D36" w:rsidRPr="00250229" w:rsidRDefault="00F37D36" w:rsidP="002F2980">
    <w:pPr>
      <w:pStyle w:val="Footer"/>
      <w:ind w:left="-284"/>
      <w:jc w:val="right"/>
      <w:rPr>
        <w:b/>
        <w:color w:val="1F497D" w:themeColor="text2"/>
        <w:sz w:val="14"/>
        <w:szCs w:val="14"/>
        <w:lang w:val="pt-PT"/>
      </w:rPr>
    </w:pPr>
  </w:p>
  <w:p w14:paraId="0A2C8846" w14:textId="77777777" w:rsidR="008A2FBB" w:rsidRPr="00250229" w:rsidRDefault="008A2FBB" w:rsidP="003C3419">
    <w:pPr>
      <w:pStyle w:val="Footer"/>
      <w:ind w:left="-284"/>
      <w:rPr>
        <w:b/>
        <w:color w:val="1F497D" w:themeColor="text2"/>
        <w:sz w:val="14"/>
        <w:szCs w:val="14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FF69" w14:textId="77777777" w:rsidR="008A2FBB" w:rsidRDefault="00E81E99">
    <w:pPr>
      <w:pStyle w:val="Header"/>
    </w:pPr>
    <w:r>
      <w:rPr>
        <w:noProof/>
        <w:lang w:val="en-US"/>
      </w:rPr>
      <w:pict w14:anchorId="5F6BD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853515" o:spid="_x0000_s2052" type="#_x0000_t75" style="position:absolute;margin-left:0;margin-top:0;width:438.75pt;height:444.35pt;z-index:-251653120;mso-position-horizontal:center;mso-position-horizontal-relative:margin;mso-position-vertical:center;mso-position-vertical-relative:margin" o:allowincell="f">
          <v:imagedata r:id="rId1" o:title="logo-fi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919"/>
    <w:multiLevelType w:val="hybridMultilevel"/>
    <w:tmpl w:val="FDF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2C4E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B555F"/>
    <w:multiLevelType w:val="hybridMultilevel"/>
    <w:tmpl w:val="E68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3DF3"/>
    <w:multiLevelType w:val="multilevel"/>
    <w:tmpl w:val="939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46BD8"/>
    <w:multiLevelType w:val="multilevel"/>
    <w:tmpl w:val="1332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C1162"/>
    <w:multiLevelType w:val="hybridMultilevel"/>
    <w:tmpl w:val="10D6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E6359"/>
    <w:multiLevelType w:val="hybridMultilevel"/>
    <w:tmpl w:val="334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62BC2"/>
    <w:multiLevelType w:val="hybridMultilevel"/>
    <w:tmpl w:val="8DF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F3910"/>
    <w:multiLevelType w:val="hybridMultilevel"/>
    <w:tmpl w:val="C9984EC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B87CBA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D18FE"/>
    <w:multiLevelType w:val="multilevel"/>
    <w:tmpl w:val="086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345AD"/>
    <w:multiLevelType w:val="hybridMultilevel"/>
    <w:tmpl w:val="7D8288EA"/>
    <w:lvl w:ilvl="0" w:tplc="04020001">
      <w:start w:val="1"/>
      <w:numFmt w:val="bullet"/>
      <w:pStyle w:val="word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2C18"/>
    <w:multiLevelType w:val="multilevel"/>
    <w:tmpl w:val="AD9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F1673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84B18"/>
    <w:multiLevelType w:val="hybridMultilevel"/>
    <w:tmpl w:val="2466B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A2489B"/>
    <w:multiLevelType w:val="hybridMultilevel"/>
    <w:tmpl w:val="7222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F2DA6"/>
    <w:multiLevelType w:val="hybridMultilevel"/>
    <w:tmpl w:val="0DF82E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E1FE5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780D18"/>
    <w:multiLevelType w:val="hybridMultilevel"/>
    <w:tmpl w:val="1BA28692"/>
    <w:lvl w:ilvl="0" w:tplc="202800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0384D"/>
    <w:multiLevelType w:val="hybridMultilevel"/>
    <w:tmpl w:val="CFC0AB4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152E4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01FC0"/>
    <w:multiLevelType w:val="hybridMultilevel"/>
    <w:tmpl w:val="6A00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D5CEE"/>
    <w:multiLevelType w:val="hybridMultilevel"/>
    <w:tmpl w:val="D2F6D7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4232E"/>
    <w:multiLevelType w:val="multilevel"/>
    <w:tmpl w:val="9710D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608B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A2CB9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F57B5A"/>
    <w:multiLevelType w:val="multilevel"/>
    <w:tmpl w:val="E3C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E85C58"/>
    <w:multiLevelType w:val="multilevel"/>
    <w:tmpl w:val="E010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B37082"/>
    <w:multiLevelType w:val="hybridMultilevel"/>
    <w:tmpl w:val="F8BE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C6511"/>
    <w:multiLevelType w:val="hybridMultilevel"/>
    <w:tmpl w:val="5220ED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B3ADF"/>
    <w:multiLevelType w:val="multilevel"/>
    <w:tmpl w:val="1E16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906B5C"/>
    <w:multiLevelType w:val="hybridMultilevel"/>
    <w:tmpl w:val="BE1E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B0D54"/>
    <w:multiLevelType w:val="multilevel"/>
    <w:tmpl w:val="26E4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12761F"/>
    <w:multiLevelType w:val="hybridMultilevel"/>
    <w:tmpl w:val="45706BA2"/>
    <w:lvl w:ilvl="0" w:tplc="91B07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C0B45"/>
    <w:multiLevelType w:val="hybridMultilevel"/>
    <w:tmpl w:val="DE3A0B90"/>
    <w:lvl w:ilvl="0" w:tplc="8EAA7BE2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74457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5A33FB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FF366B"/>
    <w:multiLevelType w:val="hybridMultilevel"/>
    <w:tmpl w:val="1F9647A4"/>
    <w:lvl w:ilvl="0" w:tplc="8214B3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2"/>
  </w:num>
  <w:num w:numId="5">
    <w:abstractNumId w:val="32"/>
  </w:num>
  <w:num w:numId="6">
    <w:abstractNumId w:val="29"/>
  </w:num>
  <w:num w:numId="7">
    <w:abstractNumId w:val="16"/>
  </w:num>
  <w:num w:numId="8">
    <w:abstractNumId w:val="31"/>
  </w:num>
  <w:num w:numId="9">
    <w:abstractNumId w:val="14"/>
  </w:num>
  <w:num w:numId="10">
    <w:abstractNumId w:val="15"/>
  </w:num>
  <w:num w:numId="11">
    <w:abstractNumId w:val="0"/>
  </w:num>
  <w:num w:numId="12">
    <w:abstractNumId w:val="21"/>
  </w:num>
  <w:num w:numId="13">
    <w:abstractNumId w:val="34"/>
  </w:num>
  <w:num w:numId="14">
    <w:abstractNumId w:val="8"/>
  </w:num>
  <w:num w:numId="15">
    <w:abstractNumId w:val="33"/>
  </w:num>
  <w:num w:numId="16">
    <w:abstractNumId w:val="2"/>
  </w:num>
  <w:num w:numId="17">
    <w:abstractNumId w:val="28"/>
  </w:num>
  <w:num w:numId="18">
    <w:abstractNumId w:val="7"/>
  </w:num>
  <w:num w:numId="19">
    <w:abstractNumId w:val="5"/>
  </w:num>
  <w:num w:numId="20">
    <w:abstractNumId w:val="37"/>
  </w:num>
  <w:num w:numId="21">
    <w:abstractNumId w:val="27"/>
  </w:num>
  <w:num w:numId="22">
    <w:abstractNumId w:val="9"/>
  </w:num>
  <w:num w:numId="23">
    <w:abstractNumId w:val="25"/>
  </w:num>
  <w:num w:numId="24">
    <w:abstractNumId w:val="12"/>
  </w:num>
  <w:num w:numId="25">
    <w:abstractNumId w:val="4"/>
  </w:num>
  <w:num w:numId="26">
    <w:abstractNumId w:val="10"/>
  </w:num>
  <w:num w:numId="27">
    <w:abstractNumId w:val="23"/>
  </w:num>
  <w:num w:numId="28">
    <w:abstractNumId w:val="13"/>
  </w:num>
  <w:num w:numId="29">
    <w:abstractNumId w:val="36"/>
  </w:num>
  <w:num w:numId="30">
    <w:abstractNumId w:val="30"/>
  </w:num>
  <w:num w:numId="31">
    <w:abstractNumId w:val="26"/>
  </w:num>
  <w:num w:numId="32">
    <w:abstractNumId w:val="20"/>
  </w:num>
  <w:num w:numId="33">
    <w:abstractNumId w:val="17"/>
  </w:num>
  <w:num w:numId="34">
    <w:abstractNumId w:val="24"/>
  </w:num>
  <w:num w:numId="35">
    <w:abstractNumId w:val="1"/>
  </w:num>
  <w:num w:numId="36">
    <w:abstractNumId w:val="35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BB"/>
    <w:rsid w:val="000055F2"/>
    <w:rsid w:val="00017AAB"/>
    <w:rsid w:val="00027579"/>
    <w:rsid w:val="000406DA"/>
    <w:rsid w:val="00046501"/>
    <w:rsid w:val="0007771D"/>
    <w:rsid w:val="000A1024"/>
    <w:rsid w:val="000C61F8"/>
    <w:rsid w:val="000E3D31"/>
    <w:rsid w:val="000F043D"/>
    <w:rsid w:val="000F5B47"/>
    <w:rsid w:val="00100D33"/>
    <w:rsid w:val="0010309F"/>
    <w:rsid w:val="00103A39"/>
    <w:rsid w:val="001211F6"/>
    <w:rsid w:val="001227C2"/>
    <w:rsid w:val="00123418"/>
    <w:rsid w:val="00132914"/>
    <w:rsid w:val="001349BD"/>
    <w:rsid w:val="00152A83"/>
    <w:rsid w:val="00153C09"/>
    <w:rsid w:val="00162122"/>
    <w:rsid w:val="00163201"/>
    <w:rsid w:val="001915B3"/>
    <w:rsid w:val="00191F5A"/>
    <w:rsid w:val="00194FDF"/>
    <w:rsid w:val="0019724C"/>
    <w:rsid w:val="001B22D6"/>
    <w:rsid w:val="001C19CD"/>
    <w:rsid w:val="001C326B"/>
    <w:rsid w:val="001C4E6C"/>
    <w:rsid w:val="001C51E7"/>
    <w:rsid w:val="001D2023"/>
    <w:rsid w:val="001E1FE9"/>
    <w:rsid w:val="001E4A28"/>
    <w:rsid w:val="001E5C9C"/>
    <w:rsid w:val="00201567"/>
    <w:rsid w:val="0020382A"/>
    <w:rsid w:val="002047EC"/>
    <w:rsid w:val="00207350"/>
    <w:rsid w:val="00214352"/>
    <w:rsid w:val="00223FFB"/>
    <w:rsid w:val="00250229"/>
    <w:rsid w:val="002502A0"/>
    <w:rsid w:val="0025114A"/>
    <w:rsid w:val="00257A61"/>
    <w:rsid w:val="0026222F"/>
    <w:rsid w:val="002626E1"/>
    <w:rsid w:val="00276002"/>
    <w:rsid w:val="0028282E"/>
    <w:rsid w:val="00294F10"/>
    <w:rsid w:val="002A0466"/>
    <w:rsid w:val="002C351D"/>
    <w:rsid w:val="002C5837"/>
    <w:rsid w:val="002D107B"/>
    <w:rsid w:val="002E06A0"/>
    <w:rsid w:val="002F2980"/>
    <w:rsid w:val="002F330A"/>
    <w:rsid w:val="0031033D"/>
    <w:rsid w:val="0031364A"/>
    <w:rsid w:val="003317E2"/>
    <w:rsid w:val="00335716"/>
    <w:rsid w:val="00385053"/>
    <w:rsid w:val="00385FBE"/>
    <w:rsid w:val="003864EC"/>
    <w:rsid w:val="00391B7C"/>
    <w:rsid w:val="003933A3"/>
    <w:rsid w:val="003A0B30"/>
    <w:rsid w:val="003B7CF8"/>
    <w:rsid w:val="003C3419"/>
    <w:rsid w:val="003C485E"/>
    <w:rsid w:val="003C4A6C"/>
    <w:rsid w:val="00433086"/>
    <w:rsid w:val="00433BA8"/>
    <w:rsid w:val="00472F35"/>
    <w:rsid w:val="0047738B"/>
    <w:rsid w:val="004C38A9"/>
    <w:rsid w:val="004D3F67"/>
    <w:rsid w:val="004D761A"/>
    <w:rsid w:val="004E2E04"/>
    <w:rsid w:val="004E748E"/>
    <w:rsid w:val="004F223E"/>
    <w:rsid w:val="004F51D0"/>
    <w:rsid w:val="00522C59"/>
    <w:rsid w:val="005409A2"/>
    <w:rsid w:val="00540C6F"/>
    <w:rsid w:val="00543EB7"/>
    <w:rsid w:val="005472CE"/>
    <w:rsid w:val="0055597C"/>
    <w:rsid w:val="00565D0E"/>
    <w:rsid w:val="00567A1F"/>
    <w:rsid w:val="005819EA"/>
    <w:rsid w:val="00586A01"/>
    <w:rsid w:val="00590993"/>
    <w:rsid w:val="00595DB1"/>
    <w:rsid w:val="005A2802"/>
    <w:rsid w:val="005B45E2"/>
    <w:rsid w:val="005B7E9E"/>
    <w:rsid w:val="005D0E35"/>
    <w:rsid w:val="005F1202"/>
    <w:rsid w:val="005F2BE0"/>
    <w:rsid w:val="00615214"/>
    <w:rsid w:val="006162E1"/>
    <w:rsid w:val="00616606"/>
    <w:rsid w:val="006219D4"/>
    <w:rsid w:val="00623A92"/>
    <w:rsid w:val="0062490A"/>
    <w:rsid w:val="00636AEE"/>
    <w:rsid w:val="006410BC"/>
    <w:rsid w:val="00642FB2"/>
    <w:rsid w:val="00652C19"/>
    <w:rsid w:val="00654D5D"/>
    <w:rsid w:val="00657DC7"/>
    <w:rsid w:val="00666396"/>
    <w:rsid w:val="00672403"/>
    <w:rsid w:val="006734ED"/>
    <w:rsid w:val="00677D6E"/>
    <w:rsid w:val="0068429A"/>
    <w:rsid w:val="006B14ED"/>
    <w:rsid w:val="006B1A95"/>
    <w:rsid w:val="006B4C41"/>
    <w:rsid w:val="006B5B0F"/>
    <w:rsid w:val="006C297D"/>
    <w:rsid w:val="006D28B4"/>
    <w:rsid w:val="006D7FF7"/>
    <w:rsid w:val="006E055B"/>
    <w:rsid w:val="006E07C8"/>
    <w:rsid w:val="006F39E3"/>
    <w:rsid w:val="00702721"/>
    <w:rsid w:val="00703687"/>
    <w:rsid w:val="0071310E"/>
    <w:rsid w:val="00716094"/>
    <w:rsid w:val="00717C2A"/>
    <w:rsid w:val="00721037"/>
    <w:rsid w:val="007229A6"/>
    <w:rsid w:val="00725019"/>
    <w:rsid w:val="00745D50"/>
    <w:rsid w:val="00771694"/>
    <w:rsid w:val="00772029"/>
    <w:rsid w:val="0078101E"/>
    <w:rsid w:val="007851BA"/>
    <w:rsid w:val="00795BFA"/>
    <w:rsid w:val="007A4C70"/>
    <w:rsid w:val="007A5A5D"/>
    <w:rsid w:val="007C219F"/>
    <w:rsid w:val="007C4F5C"/>
    <w:rsid w:val="007D6E96"/>
    <w:rsid w:val="007F54AC"/>
    <w:rsid w:val="007F7198"/>
    <w:rsid w:val="00825BE8"/>
    <w:rsid w:val="00833259"/>
    <w:rsid w:val="0085325A"/>
    <w:rsid w:val="0085349F"/>
    <w:rsid w:val="00855250"/>
    <w:rsid w:val="00857012"/>
    <w:rsid w:val="00860712"/>
    <w:rsid w:val="0087023C"/>
    <w:rsid w:val="008816E6"/>
    <w:rsid w:val="00883028"/>
    <w:rsid w:val="008A2FBB"/>
    <w:rsid w:val="008C1124"/>
    <w:rsid w:val="008D610D"/>
    <w:rsid w:val="008D64D8"/>
    <w:rsid w:val="008E60B4"/>
    <w:rsid w:val="009133B5"/>
    <w:rsid w:val="0091392B"/>
    <w:rsid w:val="00916CCD"/>
    <w:rsid w:val="00933570"/>
    <w:rsid w:val="0093643D"/>
    <w:rsid w:val="009831B7"/>
    <w:rsid w:val="0099227C"/>
    <w:rsid w:val="00997B05"/>
    <w:rsid w:val="009A27EB"/>
    <w:rsid w:val="009A37D9"/>
    <w:rsid w:val="009A3A30"/>
    <w:rsid w:val="009A5BE6"/>
    <w:rsid w:val="009B1204"/>
    <w:rsid w:val="009B38DE"/>
    <w:rsid w:val="009E3F26"/>
    <w:rsid w:val="009E6363"/>
    <w:rsid w:val="009F3213"/>
    <w:rsid w:val="009F7C58"/>
    <w:rsid w:val="00A14AB3"/>
    <w:rsid w:val="00A16132"/>
    <w:rsid w:val="00A22C44"/>
    <w:rsid w:val="00A4145F"/>
    <w:rsid w:val="00A4569E"/>
    <w:rsid w:val="00A50959"/>
    <w:rsid w:val="00A64B3C"/>
    <w:rsid w:val="00A72C3A"/>
    <w:rsid w:val="00A837F5"/>
    <w:rsid w:val="00A96ED0"/>
    <w:rsid w:val="00AA3C13"/>
    <w:rsid w:val="00AB335F"/>
    <w:rsid w:val="00AB43B8"/>
    <w:rsid w:val="00AB5246"/>
    <w:rsid w:val="00AC077E"/>
    <w:rsid w:val="00AC6FF7"/>
    <w:rsid w:val="00AD0736"/>
    <w:rsid w:val="00B12C15"/>
    <w:rsid w:val="00B155CF"/>
    <w:rsid w:val="00B20E64"/>
    <w:rsid w:val="00B27CD1"/>
    <w:rsid w:val="00B435D2"/>
    <w:rsid w:val="00B530DB"/>
    <w:rsid w:val="00B57476"/>
    <w:rsid w:val="00B65C95"/>
    <w:rsid w:val="00B73819"/>
    <w:rsid w:val="00B73FFA"/>
    <w:rsid w:val="00B7617D"/>
    <w:rsid w:val="00B83C35"/>
    <w:rsid w:val="00B84006"/>
    <w:rsid w:val="00B87821"/>
    <w:rsid w:val="00B93834"/>
    <w:rsid w:val="00B9694D"/>
    <w:rsid w:val="00BB599F"/>
    <w:rsid w:val="00BB6511"/>
    <w:rsid w:val="00BC4F1C"/>
    <w:rsid w:val="00BD1739"/>
    <w:rsid w:val="00BD4549"/>
    <w:rsid w:val="00BF0913"/>
    <w:rsid w:val="00BF0B66"/>
    <w:rsid w:val="00C01B34"/>
    <w:rsid w:val="00C03D5B"/>
    <w:rsid w:val="00C141D2"/>
    <w:rsid w:val="00C16918"/>
    <w:rsid w:val="00C1738F"/>
    <w:rsid w:val="00C3509E"/>
    <w:rsid w:val="00C40BA7"/>
    <w:rsid w:val="00C438C6"/>
    <w:rsid w:val="00C4546D"/>
    <w:rsid w:val="00C608FF"/>
    <w:rsid w:val="00C634F7"/>
    <w:rsid w:val="00CA78B1"/>
    <w:rsid w:val="00CB519C"/>
    <w:rsid w:val="00CC32E4"/>
    <w:rsid w:val="00CC61DC"/>
    <w:rsid w:val="00CC61F3"/>
    <w:rsid w:val="00CE0242"/>
    <w:rsid w:val="00CF227E"/>
    <w:rsid w:val="00D162AE"/>
    <w:rsid w:val="00D25E63"/>
    <w:rsid w:val="00D42980"/>
    <w:rsid w:val="00D447B8"/>
    <w:rsid w:val="00D607C1"/>
    <w:rsid w:val="00D61F52"/>
    <w:rsid w:val="00D7268F"/>
    <w:rsid w:val="00DA4663"/>
    <w:rsid w:val="00DB4BC7"/>
    <w:rsid w:val="00DC5480"/>
    <w:rsid w:val="00DD3F32"/>
    <w:rsid w:val="00DD40DA"/>
    <w:rsid w:val="00E075BF"/>
    <w:rsid w:val="00E312F8"/>
    <w:rsid w:val="00E417F3"/>
    <w:rsid w:val="00E4317D"/>
    <w:rsid w:val="00E63E69"/>
    <w:rsid w:val="00E81E99"/>
    <w:rsid w:val="00E85CA8"/>
    <w:rsid w:val="00E87B55"/>
    <w:rsid w:val="00EA585E"/>
    <w:rsid w:val="00EA6EB8"/>
    <w:rsid w:val="00EA757F"/>
    <w:rsid w:val="00EB3432"/>
    <w:rsid w:val="00EB4A78"/>
    <w:rsid w:val="00EE55F6"/>
    <w:rsid w:val="00EF589D"/>
    <w:rsid w:val="00EF6D0E"/>
    <w:rsid w:val="00F02D68"/>
    <w:rsid w:val="00F0617A"/>
    <w:rsid w:val="00F0790F"/>
    <w:rsid w:val="00F169ED"/>
    <w:rsid w:val="00F24057"/>
    <w:rsid w:val="00F33D4D"/>
    <w:rsid w:val="00F37D36"/>
    <w:rsid w:val="00F44637"/>
    <w:rsid w:val="00F4632D"/>
    <w:rsid w:val="00F56716"/>
    <w:rsid w:val="00F61D50"/>
    <w:rsid w:val="00F6414E"/>
    <w:rsid w:val="00F67049"/>
    <w:rsid w:val="00F677D3"/>
    <w:rsid w:val="00F708A2"/>
    <w:rsid w:val="00F811B5"/>
    <w:rsid w:val="00F913B7"/>
    <w:rsid w:val="00F956E6"/>
    <w:rsid w:val="00F961AD"/>
    <w:rsid w:val="00FA1F8C"/>
    <w:rsid w:val="00FA2331"/>
    <w:rsid w:val="00FA5097"/>
    <w:rsid w:val="00FA68B9"/>
    <w:rsid w:val="00FB691C"/>
    <w:rsid w:val="00FD4140"/>
    <w:rsid w:val="00FD6AA1"/>
    <w:rsid w:val="00FD7753"/>
    <w:rsid w:val="00FE1559"/>
    <w:rsid w:val="00FE3C22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A69E7E7"/>
  <w15:docId w15:val="{A882B616-E762-4F1B-9A12-1A94D03A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0F4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BB"/>
  </w:style>
  <w:style w:type="paragraph" w:styleId="Footer">
    <w:name w:val="footer"/>
    <w:basedOn w:val="Normal"/>
    <w:link w:val="FooterChar"/>
    <w:uiPriority w:val="99"/>
    <w:unhideWhenUsed/>
    <w:rsid w:val="008A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BB"/>
  </w:style>
  <w:style w:type="character" w:styleId="Hyperlink">
    <w:name w:val="Hyperlink"/>
    <w:aliases w:val="word hyperlink"/>
    <w:semiHidden/>
    <w:rsid w:val="008A2FBB"/>
    <w:rPr>
      <w:rFonts w:ascii="Times New Roman" w:hAnsi="Times New Roman"/>
      <w:color w:val="0000FF"/>
      <w:sz w:val="18"/>
      <w:u w:val="single"/>
    </w:rPr>
  </w:style>
  <w:style w:type="paragraph" w:customStyle="1" w:styleId="wordbody">
    <w:name w:val="word body"/>
    <w:basedOn w:val="Normal"/>
    <w:qFormat/>
    <w:rsid w:val="008A2FBB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bg-BG"/>
    </w:rPr>
  </w:style>
  <w:style w:type="paragraph" w:customStyle="1" w:styleId="wordpodzaglavie">
    <w:name w:val="word podzaglavie"/>
    <w:rsid w:val="005A2802"/>
    <w:pPr>
      <w:spacing w:after="0" w:line="240" w:lineRule="auto"/>
    </w:pPr>
    <w:rPr>
      <w:rFonts w:ascii="Calibri" w:eastAsia="Times New Roman" w:hAnsi="Calibri" w:cs="Times New Roman"/>
      <w:b/>
      <w:noProof/>
      <w:color w:val="FF0000"/>
      <w:sz w:val="28"/>
      <w:szCs w:val="20"/>
      <w:lang w:val="en-US"/>
    </w:rPr>
  </w:style>
  <w:style w:type="paragraph" w:customStyle="1" w:styleId="wordbodybullet">
    <w:name w:val="word body bullet"/>
    <w:basedOn w:val="Normal"/>
    <w:qFormat/>
    <w:rsid w:val="005A2802"/>
    <w:pPr>
      <w:numPr>
        <w:numId w:val="2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wordbonusizaglavie">
    <w:name w:val="word bonusi zaglavie Знак"/>
    <w:rsid w:val="005A2802"/>
    <w:rPr>
      <w:rFonts w:ascii="Georgia" w:hAnsi="Georgia"/>
      <w:b/>
      <w:color w:val="008000"/>
      <w:sz w:val="28"/>
      <w:szCs w:val="28"/>
      <w:shd w:val="clear" w:color="auto" w:fill="F2F2F2"/>
    </w:rPr>
  </w:style>
  <w:style w:type="paragraph" w:styleId="ListParagraph">
    <w:name w:val="List Paragraph"/>
    <w:basedOn w:val="Normal"/>
    <w:uiPriority w:val="34"/>
    <w:qFormat/>
    <w:rsid w:val="00A72C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2C3A"/>
    <w:rPr>
      <w:b/>
      <w:bCs/>
    </w:rPr>
  </w:style>
  <w:style w:type="paragraph" w:styleId="NormalWeb">
    <w:name w:val="Normal (Web)"/>
    <w:basedOn w:val="Normal"/>
    <w:uiPriority w:val="99"/>
    <w:unhideWhenUsed/>
    <w:rsid w:val="00A7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rsid w:val="00FF0F49"/>
    <w:rPr>
      <w:rFonts w:ascii="Times New Roman" w:eastAsia="Times New Roman" w:hAnsi="Times New Roman" w:cs="Times New Roman"/>
      <w:i/>
      <w:iCs/>
      <w:sz w:val="36"/>
      <w:szCs w:val="36"/>
    </w:rPr>
  </w:style>
  <w:style w:type="table" w:styleId="TableGrid">
    <w:name w:val="Table Grid"/>
    <w:basedOn w:val="TableNormal"/>
    <w:uiPriority w:val="39"/>
    <w:rsid w:val="0019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40C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2502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250229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632D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1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dge-boutique.tbilisi-hotels.com/e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scadehotel.am/en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M59Ylq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9C68-1DB4-49B8-8A62-67B577F3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Dessy Alexandrova</cp:lastModifiedBy>
  <cp:revision>10</cp:revision>
  <dcterms:created xsi:type="dcterms:W3CDTF">2021-06-23T14:16:00Z</dcterms:created>
  <dcterms:modified xsi:type="dcterms:W3CDTF">2021-07-05T08:51:00Z</dcterms:modified>
</cp:coreProperties>
</file>